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1a</w:t>
      </w:r>
    </w:p>
    <w:p w:rsidR="00000000" w:rsidDel="00000000" w:rsidP="00000000" w:rsidRDefault="00000000" w:rsidRPr="00000000" w14:paraId="00000002">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student is given the task of determining the molar concentration of a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 solution using two different procedures, precipitation and spectrophotometry. For the precipitation experiment, the student adds 20.0 mL of 0.200 M Ba(NO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to 50.0 mL of the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 (aq). The reaction goes to completion, and a white precipitate forms. The student filters the precipitate and dries it overnight. The data are given in the following table.</w:t>
      </w:r>
    </w:p>
    <w:p w:rsidR="00000000" w:rsidDel="00000000" w:rsidP="00000000" w:rsidRDefault="00000000" w:rsidRPr="00000000" w14:paraId="00000003">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Mass of dry filter paper </w:t>
        <w:tab/>
        <w:tab/>
        <w:t xml:space="preserve">0.764 g</w:t>
        <w:tab/>
        <w:tab/>
        <w:t xml:space="preserve">Volume of 0.200 M Ba(NO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w:t>
        <w:tab/>
        <w:tab/>
        <w:t xml:space="preserve">            20.0 mL</w:t>
      </w:r>
    </w:p>
    <w:p w:rsidR="00000000" w:rsidDel="00000000" w:rsidP="00000000" w:rsidRDefault="00000000" w:rsidRPr="00000000" w14:paraId="00000004">
      <w:pPr>
        <w:ind w:left="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Volume of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(aq)</w:t>
        <w:tab/>
        <w:tab/>
        <w:tab/>
        <w:t xml:space="preserve">50.0 mL</w:t>
        <w:tab/>
        <w:t xml:space="preserve">Mass of filter paper and dried precipitate </w:t>
        <w:tab/>
        <w:t xml:space="preserve">1.136 g</w:t>
      </w:r>
    </w:p>
    <w:p w:rsidR="00000000" w:rsidDel="00000000" w:rsidP="00000000" w:rsidRDefault="00000000" w:rsidRPr="00000000" w14:paraId="00000005">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a balanced net ionic equation for the precipitation reaction.</w:t>
      </w:r>
    </w:p>
    <w:p w:rsidR="00000000" w:rsidDel="00000000" w:rsidP="00000000" w:rsidRDefault="00000000" w:rsidRPr="00000000" w14:paraId="00000007">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the number of moles of precipitate formed.</w:t>
      </w:r>
    </w:p>
    <w:p w:rsidR="00000000" w:rsidDel="00000000" w:rsidP="00000000" w:rsidRDefault="00000000" w:rsidRPr="00000000" w14:paraId="0000000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the molarity of the original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 solution.</w:t>
      </w:r>
    </w:p>
    <w:p w:rsidR="00000000" w:rsidDel="00000000" w:rsidP="00000000" w:rsidRDefault="00000000" w:rsidRPr="00000000" w14:paraId="0000000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spectrophotometry experiment, the student first makes a standard curve. The student uses a 0.1000 M solution of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(aq) to make three more solutions of known concentration (0.0500 M, 0.0300 M, and 0.0100 M) in 50.00 mL volumetric flasks.</w:t>
      </w:r>
    </w:p>
    <w:p w:rsidR="00000000" w:rsidDel="00000000" w:rsidP="00000000" w:rsidRDefault="00000000" w:rsidRPr="00000000" w14:paraId="00000010">
      <w:pPr>
        <w:numPr>
          <w:ilvl w:val="0"/>
          <w:numId w:val="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Calculate the volume of 0.1000 M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(aq) needed to make 50.00 mL of 0.0500 M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(aq).</w:t>
      </w:r>
    </w:p>
    <w:p w:rsidR="00000000" w:rsidDel="00000000" w:rsidP="00000000" w:rsidRDefault="00000000" w:rsidRPr="00000000" w14:paraId="00000011">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numPr>
          <w:ilvl w:val="0"/>
          <w:numId w:val="6"/>
        </w:numPr>
        <w:ind w:left="720" w:hanging="360"/>
        <w:rPr>
          <w:rFonts w:ascii="Calibri" w:cs="Calibri" w:eastAsia="Calibri" w:hAnsi="Calibri"/>
          <w:sz w:val="24"/>
          <w:szCs w:val="24"/>
        </w:rPr>
        <w:sectPr>
          <w:footerReference r:id="rId6" w:type="default"/>
          <w:pgSz w:h="15840" w:w="12240" w:orient="portrait"/>
          <w:pgMar w:bottom="720" w:top="720" w:left="720" w:right="720" w:header="720" w:footer="720"/>
          <w:pgNumType w:start="1"/>
        </w:sectPr>
      </w:pPr>
      <w:r w:rsidDel="00000000" w:rsidR="00000000" w:rsidRPr="00000000">
        <w:rPr>
          <w:rFonts w:ascii="Calibri" w:cs="Calibri" w:eastAsia="Calibri" w:hAnsi="Calibri"/>
          <w:sz w:val="24"/>
          <w:szCs w:val="24"/>
          <w:rtl w:val="0"/>
        </w:rPr>
        <w:t xml:space="preserve">Briefly list the steps necessary to prepare 50.00 mL of 0.0500 M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(aq) using only the equipment selected from the choices given. Assume that all appropriate safety measures are already in place. Not all equipment or lines in the table may be needed. </w:t>
      </w:r>
    </w:p>
    <w:p w:rsidR="00000000" w:rsidDel="00000000" w:rsidP="00000000" w:rsidRDefault="00000000" w:rsidRPr="00000000" w14:paraId="00000014">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0.1000 M CuSO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(aq)</w:t>
      </w:r>
    </w:p>
    <w:p w:rsidR="00000000" w:rsidDel="00000000" w:rsidP="00000000" w:rsidRDefault="00000000" w:rsidRPr="00000000" w14:paraId="00000015">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 mL volumetric flask</w:t>
      </w:r>
    </w:p>
    <w:p w:rsidR="00000000" w:rsidDel="00000000" w:rsidP="00000000" w:rsidRDefault="00000000" w:rsidRPr="00000000" w14:paraId="00000016">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Distilled water</w:t>
      </w:r>
    </w:p>
    <w:p w:rsidR="00000000" w:rsidDel="00000000" w:rsidP="00000000" w:rsidRDefault="00000000" w:rsidRPr="00000000" w14:paraId="00000017">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Weigh boat</w:t>
      </w:r>
    </w:p>
    <w:p w:rsidR="00000000" w:rsidDel="00000000" w:rsidP="00000000" w:rsidRDefault="00000000" w:rsidRPr="00000000" w14:paraId="00000018">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50.00mL beaker</w:t>
      </w:r>
    </w:p>
    <w:p w:rsidR="00000000" w:rsidDel="00000000" w:rsidP="00000000" w:rsidRDefault="00000000" w:rsidRPr="00000000" w14:paraId="00000019">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Balance</w:t>
      </w:r>
    </w:p>
    <w:p w:rsidR="00000000" w:rsidDel="00000000" w:rsidP="00000000" w:rsidRDefault="00000000" w:rsidRPr="00000000" w14:paraId="0000001A">
      <w:pPr>
        <w:numPr>
          <w:ilvl w:val="0"/>
          <w:numId w:val="8"/>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Stirring rod</w:t>
      </w:r>
    </w:p>
    <w:p w:rsidR="00000000" w:rsidDel="00000000" w:rsidP="00000000" w:rsidRDefault="00000000" w:rsidRPr="00000000" w14:paraId="0000001B">
      <w:pPr>
        <w:numPr>
          <w:ilvl w:val="0"/>
          <w:numId w:val="8"/>
        </w:numPr>
        <w:ind w:left="1440" w:hanging="360"/>
        <w:rPr>
          <w:rFonts w:ascii="Calibri" w:cs="Calibri" w:eastAsia="Calibri" w:hAnsi="Calibri"/>
          <w:sz w:val="24"/>
          <w:szCs w:val="24"/>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Calibri" w:cs="Calibri" w:eastAsia="Calibri" w:hAnsi="Calibri"/>
          <w:sz w:val="24"/>
          <w:szCs w:val="24"/>
          <w:rtl w:val="0"/>
        </w:rPr>
        <w:t xml:space="preserve">Graduated cylinder</w:t>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tbl>
      <w:tblPr>
        <w:tblStyle w:val="Table1"/>
        <w:tblW w:w="9825.0"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8925"/>
        <w:tblGridChange w:id="0">
          <w:tblGrid>
            <w:gridCol w:w="900"/>
            <w:gridCol w:w="8925"/>
          </w:tblGrid>
        </w:tblGridChange>
      </w:tblGrid>
      <w:tr>
        <w:trPr>
          <w:cantSplit w:val="0"/>
          <w:trHeight w:val="80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27">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sz w:val="24"/>
          <w:szCs w:val="24"/>
        </w:rPr>
      </w:pPr>
      <w:r w:rsidDel="00000000" w:rsidR="00000000" w:rsidRPr="00000000">
        <w:br w:type="page"/>
      </w:r>
      <w:r w:rsidDel="00000000" w:rsidR="00000000" w:rsidRPr="00000000">
        <w:rPr>
          <w:rFonts w:ascii="Calibri" w:cs="Calibri" w:eastAsia="Calibri" w:hAnsi="Calibri"/>
          <w:b w:val="1"/>
          <w:sz w:val="24"/>
          <w:szCs w:val="24"/>
          <w:rtl w:val="0"/>
        </w:rPr>
        <w:t xml:space="preserve">Unit 1 b</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Answer the following questions about the element Si and some of its compounds.</w:t>
      </w:r>
    </w:p>
    <w:p w:rsidR="00000000" w:rsidDel="00000000" w:rsidP="00000000" w:rsidRDefault="00000000" w:rsidRPr="00000000" w14:paraId="0000002A">
      <w:pPr>
        <w:numPr>
          <w:ilvl w:val="1"/>
          <w:numId w:val="3"/>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mass spectrum of a pure sample of Si is shown below.</w:t>
      </w:r>
    </w:p>
    <w:p w:rsidR="00000000" w:rsidDel="00000000" w:rsidP="00000000" w:rsidRDefault="00000000" w:rsidRPr="00000000" w14:paraId="0000002B">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224213" cy="2663480"/>
            <wp:effectExtent b="0" l="0" r="0" t="0"/>
            <wp:docPr id="7" name="image8.png"/>
            <a:graphic>
              <a:graphicData uri="http://schemas.openxmlformats.org/drawingml/2006/picture">
                <pic:pic>
                  <pic:nvPicPr>
                    <pic:cNvPr id="0" name="image8.png"/>
                    <pic:cNvPicPr preferRelativeResize="0"/>
                  </pic:nvPicPr>
                  <pic:blipFill>
                    <a:blip r:embed="rId7"/>
                    <a:srcRect b="31257" l="35138" r="36111" t="26490"/>
                    <a:stretch>
                      <a:fillRect/>
                    </a:stretch>
                  </pic:blipFill>
                  <pic:spPr>
                    <a:xfrm>
                      <a:off x="0" y="0"/>
                      <a:ext cx="3224213" cy="266348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1"/>
          <w:numId w:val="3"/>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many protons and how many neutrons are in the nucleus of an atom of the most abundant isotope of Si ?</w:t>
      </w:r>
    </w:p>
    <w:p w:rsidR="00000000" w:rsidDel="00000000" w:rsidP="00000000" w:rsidRDefault="00000000" w:rsidRPr="00000000" w14:paraId="0000002E">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ind w:left="21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numPr>
          <w:ilvl w:val="1"/>
          <w:numId w:val="3"/>
        </w:numPr>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Write the ground-state electron configuration of Si.</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0" distT="0" distL="0" distR="0">
            <wp:extent cx="3657600" cy="1694330"/>
            <wp:effectExtent b="0" l="0" r="0" t="0"/>
            <wp:docPr descr="https://assets.learnosity.com/organisations/537/VR188882.g10.png" id="5" name="image2.png"/>
            <a:graphic>
              <a:graphicData uri="http://schemas.openxmlformats.org/drawingml/2006/picture">
                <pic:pic>
                  <pic:nvPicPr>
                    <pic:cNvPr descr="https://assets.learnosity.com/organisations/537/VR188882.g10.png" id="0" name="image2.png"/>
                    <pic:cNvPicPr preferRelativeResize="0"/>
                  </pic:nvPicPr>
                  <pic:blipFill>
                    <a:blip r:embed="rId8"/>
                    <a:srcRect b="0" l="0" r="0" t="0"/>
                    <a:stretch>
                      <a:fillRect/>
                    </a:stretch>
                  </pic:blipFill>
                  <pic:spPr>
                    <a:xfrm>
                      <a:off x="0" y="0"/>
                      <a:ext cx="3657600" cy="169433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The complete photoelectron spectrum of a pure element is shown in the diagram above. According    to the complete photoelectron spectrum, which of the following is the identity of the element?</w:t>
      </w:r>
    </w:p>
    <w:p w:rsidR="00000000" w:rsidDel="00000000" w:rsidP="00000000" w:rsidRDefault="00000000" w:rsidRPr="00000000" w14:paraId="00000035">
      <w:pPr>
        <w:spacing w:line="24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tab/>
        <w:t xml:space="preserve">Be</w:t>
        <w:tab/>
        <w:tab/>
        <w:t xml:space="preserve">(B)</w:t>
        <w:tab/>
        <w:t xml:space="preserve">C</w:t>
        <w:tab/>
        <w:tab/>
        <w:t xml:space="preserve">(C)</w:t>
        <w:tab/>
        <w:t xml:space="preserve">O</w:t>
        <w:tab/>
        <w:tab/>
        <w:t xml:space="preserve">(D)</w:t>
        <w:tab/>
        <w:t xml:space="preserve">Ne</w:t>
      </w:r>
    </w:p>
    <w:p w:rsidR="00000000" w:rsidDel="00000000" w:rsidP="00000000" w:rsidRDefault="00000000" w:rsidRPr="00000000" w14:paraId="00000036">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The complete photoelectron spectrum of a pure element is shown in the diagram above. If peaks 1 and 2 represent </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sublevels, which of the following sublevels is represented by peak 3?</w:t>
      </w:r>
    </w:p>
    <w:p w:rsidR="00000000" w:rsidDel="00000000" w:rsidP="00000000" w:rsidRDefault="00000000" w:rsidRPr="00000000" w14:paraId="00000038">
      <w:pPr>
        <w:spacing w:line="240" w:lineRule="auto"/>
        <w:ind w:left="720" w:firstLine="0"/>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(A)</w:t>
        <w:tab/>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ab/>
        <w:tab/>
        <w:t xml:space="preserve">(B)</w:t>
        <w:tab/>
      </w:r>
      <w:r w:rsidDel="00000000" w:rsidR="00000000" w:rsidRPr="00000000">
        <w:rPr>
          <w:rFonts w:ascii="Calibri" w:cs="Calibri" w:eastAsia="Calibri" w:hAnsi="Calibri"/>
          <w:i w:val="1"/>
          <w:sz w:val="24"/>
          <w:szCs w:val="24"/>
          <w:rtl w:val="0"/>
        </w:rPr>
        <w:t xml:space="preserve">p</w:t>
      </w:r>
      <w:r w:rsidDel="00000000" w:rsidR="00000000" w:rsidRPr="00000000">
        <w:rPr>
          <w:rFonts w:ascii="Calibri" w:cs="Calibri" w:eastAsia="Calibri" w:hAnsi="Calibri"/>
          <w:sz w:val="24"/>
          <w:szCs w:val="24"/>
          <w:rtl w:val="0"/>
        </w:rPr>
        <w:tab/>
        <w:tab/>
        <w:t xml:space="preserve">(C)</w:t>
        <w:tab/>
      </w:r>
      <w:r w:rsidDel="00000000" w:rsidR="00000000" w:rsidRPr="00000000">
        <w:rPr>
          <w:rFonts w:ascii="Calibri" w:cs="Calibri" w:eastAsia="Calibri" w:hAnsi="Calibri"/>
          <w:i w:val="1"/>
          <w:sz w:val="24"/>
          <w:szCs w:val="24"/>
          <w:rtl w:val="0"/>
        </w:rPr>
        <w:t xml:space="preserve">d</w:t>
      </w:r>
      <w:r w:rsidDel="00000000" w:rsidR="00000000" w:rsidRPr="00000000">
        <w:rPr>
          <w:rFonts w:ascii="Calibri" w:cs="Calibri" w:eastAsia="Calibri" w:hAnsi="Calibri"/>
          <w:sz w:val="24"/>
          <w:szCs w:val="24"/>
          <w:rtl w:val="0"/>
        </w:rPr>
        <w:tab/>
        <w:tab/>
        <w:t xml:space="preserve">(D)</w:t>
        <w:tab/>
      </w:r>
      <w:r w:rsidDel="00000000" w:rsidR="00000000" w:rsidRPr="00000000">
        <w:rPr>
          <w:rFonts w:ascii="Calibri" w:cs="Calibri" w:eastAsia="Calibri" w:hAnsi="Calibri"/>
          <w:i w:val="1"/>
          <w:sz w:val="24"/>
          <w:szCs w:val="24"/>
          <w:rtl w:val="0"/>
        </w:rPr>
        <w:t xml:space="preserve">f</w:t>
      </w:r>
    </w:p>
    <w:p w:rsidR="00000000" w:rsidDel="00000000" w:rsidP="00000000" w:rsidRDefault="00000000" w:rsidRPr="00000000" w14:paraId="000000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40" w:lineRule="auto"/>
        <w:ind w:left="720" w:firstLine="0"/>
        <w:rPr>
          <w:rFonts w:ascii="Calibri" w:cs="Calibri" w:eastAsia="Calibri" w:hAnsi="Calibri"/>
          <w:sz w:val="24"/>
          <w:szCs w:val="24"/>
        </w:rPr>
      </w:pPr>
      <w:r w:rsidDel="00000000" w:rsidR="00000000" w:rsidRPr="00000000">
        <w:rPr>
          <w:rtl w:val="0"/>
        </w:rPr>
      </w:r>
    </w:p>
    <w:tbl>
      <w:tblPr>
        <w:tblStyle w:val="Table2"/>
        <w:tblW w:w="36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2160"/>
        <w:tblGridChange w:id="0">
          <w:tblGrid>
            <w:gridCol w:w="1440"/>
            <w:gridCol w:w="2160"/>
          </w:tblGrid>
        </w:tblGridChange>
      </w:tblGrid>
      <w:tr>
        <w:trPr>
          <w:cantSplit w:val="0"/>
          <w:trHeight w:val="720" w:hRule="atLeast"/>
          <w:tblHeader w:val="0"/>
        </w:trPr>
        <w:tc>
          <w:tcPr>
            <w:tcBorders>
              <w:top w:color="000000" w:space="0" w:sz="0" w:val="nil"/>
              <w:left w:color="000000" w:space="0" w:sz="0" w:val="nil"/>
            </w:tcBorders>
            <w:vAlign w:val="center"/>
          </w:tcPr>
          <w:p w:rsidR="00000000" w:rsidDel="00000000" w:rsidP="00000000" w:rsidRDefault="00000000" w:rsidRPr="00000000" w14:paraId="0000003C">
            <w:pPr>
              <w:spacing w:line="24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03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Ionization Energies</w:t>
            </w:r>
          </w:p>
          <w:p w:rsidR="00000000" w:rsidDel="00000000" w:rsidP="00000000" w:rsidRDefault="00000000" w:rsidRPr="00000000" w14:paraId="0000003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(kJ/mol)</w:t>
            </w:r>
          </w:p>
        </w:tc>
      </w:tr>
      <w:tr>
        <w:trPr>
          <w:cantSplit w:val="0"/>
          <w:trHeight w:val="432" w:hRule="atLeast"/>
          <w:tblHeader w:val="0"/>
        </w:trPr>
        <w:tc>
          <w:tcPr>
            <w:vAlign w:val="center"/>
          </w:tcPr>
          <w:p w:rsidR="00000000" w:rsidDel="00000000" w:rsidP="00000000" w:rsidRDefault="00000000" w:rsidRPr="00000000" w14:paraId="0000003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w:t>
            </w:r>
          </w:p>
        </w:tc>
        <w:tc>
          <w:tcPr>
            <w:vAlign w:val="center"/>
          </w:tcPr>
          <w:p w:rsidR="00000000" w:rsidDel="00000000" w:rsidP="00000000" w:rsidRDefault="00000000" w:rsidRPr="00000000" w14:paraId="0000004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590</w:t>
            </w:r>
          </w:p>
        </w:tc>
      </w:tr>
      <w:tr>
        <w:trPr>
          <w:cantSplit w:val="0"/>
          <w:trHeight w:val="432" w:hRule="atLeast"/>
          <w:tblHeader w:val="0"/>
        </w:trPr>
        <w:tc>
          <w:tcPr>
            <w:vAlign w:val="center"/>
          </w:tcPr>
          <w:p w:rsidR="00000000" w:rsidDel="00000000" w:rsidP="00000000" w:rsidRDefault="00000000" w:rsidRPr="00000000" w14:paraId="0000004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Second</w:t>
            </w:r>
          </w:p>
        </w:tc>
        <w:tc>
          <w:tcPr>
            <w:vAlign w:val="center"/>
          </w:tcPr>
          <w:p w:rsidR="00000000" w:rsidDel="00000000" w:rsidP="00000000" w:rsidRDefault="00000000" w:rsidRPr="00000000" w14:paraId="00000042">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1150</w:t>
            </w:r>
          </w:p>
        </w:tc>
      </w:tr>
      <w:tr>
        <w:trPr>
          <w:cantSplit w:val="0"/>
          <w:trHeight w:val="432" w:hRule="atLeast"/>
          <w:tblHeader w:val="0"/>
        </w:trPr>
        <w:tc>
          <w:tcPr>
            <w:vAlign w:val="center"/>
          </w:tcPr>
          <w:p w:rsidR="00000000" w:rsidDel="00000000" w:rsidP="00000000" w:rsidRDefault="00000000" w:rsidRPr="00000000" w14:paraId="0000004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Third</w:t>
            </w:r>
          </w:p>
        </w:tc>
        <w:tc>
          <w:tcPr>
            <w:vAlign w:val="center"/>
          </w:tcPr>
          <w:p w:rsidR="00000000" w:rsidDel="00000000" w:rsidP="00000000" w:rsidRDefault="00000000" w:rsidRPr="00000000" w14:paraId="0000004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4910</w:t>
            </w:r>
          </w:p>
        </w:tc>
      </w:tr>
      <w:tr>
        <w:trPr>
          <w:cantSplit w:val="0"/>
          <w:trHeight w:val="432" w:hRule="atLeast"/>
          <w:tblHeader w:val="0"/>
        </w:trPr>
        <w:tc>
          <w:tcPr>
            <w:vAlign w:val="center"/>
          </w:tcPr>
          <w:p w:rsidR="00000000" w:rsidDel="00000000" w:rsidP="00000000" w:rsidRDefault="00000000" w:rsidRPr="00000000" w14:paraId="0000004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Fourth</w:t>
            </w:r>
          </w:p>
        </w:tc>
        <w:tc>
          <w:tcPr>
            <w:vAlign w:val="center"/>
          </w:tcPr>
          <w:p w:rsidR="00000000" w:rsidDel="00000000" w:rsidP="00000000" w:rsidRDefault="00000000" w:rsidRPr="00000000" w14:paraId="0000004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6490</w:t>
            </w:r>
          </w:p>
        </w:tc>
      </w:tr>
    </w:tbl>
    <w:p w:rsidR="00000000" w:rsidDel="00000000" w:rsidP="00000000" w:rsidRDefault="00000000" w:rsidRPr="00000000" w14:paraId="00000047">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Based on the ionization energies of element X given in the table above, which of the following is most likely the  formula of the compound formed between element X and 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48">
      <w:pPr>
        <w:spacing w:line="240" w:lineRule="auto"/>
        <w:ind w:firstLine="720"/>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(A)</w:t>
        <w:tab/>
        <w:t xml:space="preserve">XSO</w:t>
      </w:r>
      <w:r w:rsidDel="00000000" w:rsidR="00000000" w:rsidRPr="00000000">
        <w:rPr>
          <w:rFonts w:ascii="Calibri" w:cs="Calibri" w:eastAsia="Calibri" w:hAnsi="Calibri"/>
          <w:sz w:val="24"/>
          <w:szCs w:val="24"/>
          <w:vertAlign w:val="subscript"/>
          <w:rtl w:val="0"/>
        </w:rPr>
        <w:t xml:space="preserve">4</w:t>
        <w:tab/>
        <w:tab/>
      </w:r>
      <w:r w:rsidDel="00000000" w:rsidR="00000000" w:rsidRPr="00000000">
        <w:rPr>
          <w:rFonts w:ascii="Calibri" w:cs="Calibri" w:eastAsia="Calibri" w:hAnsi="Calibri"/>
          <w:sz w:val="24"/>
          <w:szCs w:val="24"/>
          <w:rtl w:val="0"/>
        </w:rPr>
        <w:t xml:space="preserve">(B)</w:t>
        <w:tab/>
        <w:t xml:space="preserve">X</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SO</w:t>
      </w:r>
      <w:r w:rsidDel="00000000" w:rsidR="00000000" w:rsidRPr="00000000">
        <w:rPr>
          <w:rFonts w:ascii="Calibri" w:cs="Calibri" w:eastAsia="Calibri" w:hAnsi="Calibri"/>
          <w:sz w:val="24"/>
          <w:szCs w:val="24"/>
          <w:vertAlign w:val="subscript"/>
          <w:rtl w:val="0"/>
        </w:rPr>
        <w:t xml:space="preserve">4</w:t>
        <w:tab/>
        <w:tab/>
      </w:r>
      <w:r w:rsidDel="00000000" w:rsidR="00000000" w:rsidRPr="00000000">
        <w:rPr>
          <w:rFonts w:ascii="Calibri" w:cs="Calibri" w:eastAsia="Calibri" w:hAnsi="Calibri"/>
          <w:sz w:val="24"/>
          <w:szCs w:val="24"/>
          <w:rtl w:val="0"/>
        </w:rPr>
        <w:t xml:space="preserve">(C)</w:t>
        <w:tab/>
        <w:t xml:space="preserve">X</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vertAlign w:val="subscript"/>
          <w:rtl w:val="0"/>
        </w:rPr>
        <w:t xml:space="preserve">3</w:t>
        <w:tab/>
        <w:tab/>
      </w:r>
      <w:r w:rsidDel="00000000" w:rsidR="00000000" w:rsidRPr="00000000">
        <w:rPr>
          <w:rFonts w:ascii="Calibri" w:cs="Calibri" w:eastAsia="Calibri" w:hAnsi="Calibri"/>
          <w:sz w:val="24"/>
          <w:szCs w:val="24"/>
          <w:rtl w:val="0"/>
        </w:rPr>
        <w:t xml:space="preserve">(D)</w:t>
        <w:tab/>
        <w:t xml:space="preserve">X(SO</w:t>
      </w:r>
      <w:r w:rsidDel="00000000" w:rsidR="00000000" w:rsidRPr="00000000">
        <w:rPr>
          <w:rFonts w:ascii="Calibri" w:cs="Calibri" w:eastAsia="Calibri" w:hAnsi="Calibri"/>
          <w:sz w:val="24"/>
          <w:szCs w:val="24"/>
          <w:vertAlign w:val="subscript"/>
          <w:rtl w:val="0"/>
        </w:rPr>
        <w:t xml:space="preserve">4</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vertAlign w:val="subscript"/>
          <w:rtl w:val="0"/>
        </w:rPr>
        <w:t xml:space="preserve">2</w:t>
      </w:r>
    </w:p>
    <w:p w:rsidR="00000000" w:rsidDel="00000000" w:rsidP="00000000" w:rsidRDefault="00000000" w:rsidRPr="00000000" w14:paraId="00000049">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 xml:space="preserve">X(</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X</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i w:val="1"/>
          <w:sz w:val="24"/>
          <w:szCs w:val="24"/>
          <w:rtl w:val="0"/>
        </w:rPr>
        <w:t xml:space="preserve">e</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        IE</w:t>
      </w:r>
      <w:r w:rsidDel="00000000" w:rsidR="00000000" w:rsidRPr="00000000">
        <w:rPr>
          <w:rFonts w:ascii="Calibri" w:cs="Calibri" w:eastAsia="Calibri" w:hAnsi="Calibri"/>
          <w:sz w:val="24"/>
          <w:szCs w:val="24"/>
          <w:vertAlign w:val="subscript"/>
          <w:rtl w:val="0"/>
        </w:rPr>
        <w:t xml:space="preserve">1</w:t>
      </w:r>
      <w:r w:rsidDel="00000000" w:rsidR="00000000" w:rsidRPr="00000000">
        <w:rPr>
          <w:rFonts w:ascii="Calibri" w:cs="Calibri" w:eastAsia="Calibri" w:hAnsi="Calibri"/>
          <w:sz w:val="24"/>
          <w:szCs w:val="24"/>
          <w:rtl w:val="0"/>
        </w:rPr>
        <w:t xml:space="preserve"> = 740 kJ/mol</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 xml:space="preserve">X</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X</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i w:val="1"/>
          <w:sz w:val="24"/>
          <w:szCs w:val="24"/>
          <w:rtl w:val="0"/>
        </w:rPr>
        <w:t xml:space="preserve">e</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  </w:t>
        <w:tab/>
        <w:t xml:space="preserve">  IE</w:t>
      </w:r>
      <w:r w:rsidDel="00000000" w:rsidR="00000000" w:rsidRPr="00000000">
        <w:rPr>
          <w:rFonts w:ascii="Calibri" w:cs="Calibri" w:eastAsia="Calibri" w:hAnsi="Calibri"/>
          <w:sz w:val="24"/>
          <w:szCs w:val="24"/>
          <w:vertAlign w:val="subscript"/>
          <w:rtl w:val="0"/>
        </w:rPr>
        <w:t xml:space="preserve">1</w:t>
      </w:r>
      <w:r w:rsidDel="00000000" w:rsidR="00000000" w:rsidRPr="00000000">
        <w:rPr>
          <w:rFonts w:ascii="Calibri" w:cs="Calibri" w:eastAsia="Calibri" w:hAnsi="Calibri"/>
          <w:sz w:val="24"/>
          <w:szCs w:val="24"/>
          <w:rtl w:val="0"/>
        </w:rPr>
        <w:t xml:space="preserve"> = 1450 kJ/mol</w:t>
      </w:r>
    </w:p>
    <w:p w:rsidR="00000000" w:rsidDel="00000000" w:rsidP="00000000" w:rsidRDefault="00000000" w:rsidRPr="00000000" w14:paraId="0000004C">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 xml:space="preserve">X</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X</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w:t>
      </w:r>
      <w:r w:rsidDel="00000000" w:rsidR="00000000" w:rsidRPr="00000000">
        <w:rPr>
          <w:rFonts w:ascii="Calibri" w:cs="Calibri" w:eastAsia="Calibri" w:hAnsi="Calibri"/>
          <w:i w:val="1"/>
          <w:sz w:val="24"/>
          <w:szCs w:val="24"/>
          <w:rtl w:val="0"/>
        </w:rPr>
        <w:t xml:space="preserve">e</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  </w:t>
        <w:tab/>
        <w:t xml:space="preserve">  IE</w:t>
      </w:r>
      <w:r w:rsidDel="00000000" w:rsidR="00000000" w:rsidRPr="00000000">
        <w:rPr>
          <w:rFonts w:ascii="Calibri" w:cs="Calibri" w:eastAsia="Calibri" w:hAnsi="Calibri"/>
          <w:sz w:val="24"/>
          <w:szCs w:val="24"/>
          <w:vertAlign w:val="subscript"/>
          <w:rtl w:val="0"/>
        </w:rPr>
        <w:t xml:space="preserve">1</w:t>
      </w:r>
      <w:r w:rsidDel="00000000" w:rsidR="00000000" w:rsidRPr="00000000">
        <w:rPr>
          <w:rFonts w:ascii="Calibri" w:cs="Calibri" w:eastAsia="Calibri" w:hAnsi="Calibri"/>
          <w:sz w:val="24"/>
          <w:szCs w:val="24"/>
          <w:rtl w:val="0"/>
        </w:rPr>
        <w:t xml:space="preserve"> = 7730 kJ/mol</w:t>
      </w:r>
    </w:p>
    <w:p w:rsidR="00000000" w:rsidDel="00000000" w:rsidP="00000000" w:rsidRDefault="00000000" w:rsidRPr="00000000" w14:paraId="0000004D">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For element X represented above, which of the following is the most likely explanation for the large difference  between the second and third ionization energies?</w:t>
      </w:r>
    </w:p>
    <w:p w:rsidR="00000000" w:rsidDel="00000000" w:rsidP="00000000" w:rsidRDefault="00000000" w:rsidRPr="00000000" w14:paraId="0000004F">
      <w:pPr>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effective nuclear charge decreases with successive ionizations.</w:t>
      </w:r>
    </w:p>
    <w:p w:rsidR="00000000" w:rsidDel="00000000" w:rsidP="00000000" w:rsidRDefault="00000000" w:rsidRPr="00000000" w14:paraId="00000050">
      <w:pPr>
        <w:numPr>
          <w:ilvl w:val="0"/>
          <w:numId w:val="5"/>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shielding of outer electrons increases with successive ionizations.</w:t>
      </w:r>
    </w:p>
    <w:p w:rsidR="00000000" w:rsidDel="00000000" w:rsidP="00000000" w:rsidRDefault="00000000" w:rsidRPr="00000000" w14:paraId="00000051">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 The electron removed during the third ionization is, on average, much closer to the nucleus than    </w:t>
      </w:r>
    </w:p>
    <w:p w:rsidR="00000000" w:rsidDel="00000000" w:rsidP="00000000" w:rsidRDefault="00000000" w:rsidRPr="00000000" w14:paraId="00000052">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first two electrons removed were.</w:t>
      </w:r>
    </w:p>
    <w:p w:rsidR="00000000" w:rsidDel="00000000" w:rsidP="00000000" w:rsidRDefault="00000000" w:rsidRPr="00000000" w14:paraId="00000053">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 The ionic radius increases with successive ionizations.</w:t>
      </w:r>
    </w:p>
    <w:p w:rsidR="00000000" w:rsidDel="00000000" w:rsidP="00000000" w:rsidRDefault="00000000" w:rsidRPr="00000000" w14:paraId="0000005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 2</w:t>
      </w:r>
    </w:p>
    <w:p w:rsidR="00000000" w:rsidDel="00000000" w:rsidP="00000000" w:rsidRDefault="00000000" w:rsidRPr="00000000" w14:paraId="00000058">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 all Bonds and Intermolecular Forces of Attraction contained in each of the following samples: </w:t>
      </w:r>
    </w:p>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tl w:val="0"/>
        </w:rPr>
      </w:r>
    </w:p>
    <w:tbl>
      <w:tblPr>
        <w:tblStyle w:val="Table3"/>
        <w:tblW w:w="10065.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3675"/>
        <w:gridCol w:w="3675"/>
        <w:tblGridChange w:id="0">
          <w:tblGrid>
            <w:gridCol w:w="2715"/>
            <w:gridCol w:w="3675"/>
            <w:gridCol w:w="36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Bonds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Hydrogen Sulfide,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S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48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48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Water,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 (l)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48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48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Bromine, Br</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48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48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Iodine, 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48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48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carbon dioxide,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48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48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Silicon dioxide, SiO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48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48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Magnesium Oxide, MgO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480" w:lineRule="auto"/>
              <w:rPr>
                <w:rFonts w:ascii="Calibri" w:cs="Calibri" w:eastAsia="Calibri" w:hAnsi="Calibri"/>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forces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Magnesium Oxide in water, MgO(aq)</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48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skip this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48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6">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Describe the following phenomena citing the types of forces, their strength and what it depends on. </w:t>
      </w:r>
    </w:p>
    <w:p w:rsidR="00000000" w:rsidDel="00000000" w:rsidP="00000000" w:rsidRDefault="00000000" w:rsidRPr="00000000" w14:paraId="00000078">
      <w:pPr>
        <w:widowControl w:val="0"/>
        <w:numPr>
          <w:ilvl w:val="1"/>
          <w:numId w:val="11"/>
        </w:numPr>
        <w:spacing w:line="240" w:lineRule="auto"/>
        <w:ind w:left="18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 is a liquid and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S is a gas at room temperature, although both O and S are in the same family. </w:t>
      </w:r>
    </w:p>
    <w:p w:rsidR="00000000" w:rsidDel="00000000" w:rsidP="00000000" w:rsidRDefault="00000000" w:rsidRPr="00000000" w14:paraId="00000079">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widowControl w:val="0"/>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numPr>
          <w:ilvl w:val="1"/>
          <w:numId w:val="11"/>
        </w:numPr>
        <w:spacing w:line="240" w:lineRule="auto"/>
        <w:ind w:left="18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has a higher normal boiling point than Br</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although both are halogens.</w:t>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widowControl w:val="0"/>
        <w:numPr>
          <w:ilvl w:val="1"/>
          <w:numId w:val="11"/>
        </w:numPr>
        <w:spacing w:line="240" w:lineRule="auto"/>
        <w:ind w:left="18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has a higher melting point than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although Si and C are both in group 14. </w:t>
      </w:r>
    </w:p>
    <w:p w:rsidR="00000000" w:rsidDel="00000000" w:rsidP="00000000" w:rsidRDefault="00000000" w:rsidRPr="00000000" w14:paraId="00000081">
      <w:pPr>
        <w:widowControl w:val="0"/>
        <w:spacing w:line="240" w:lineRule="auto"/>
        <w:ind w:left="18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widowControl w:val="0"/>
        <w:spacing w:line="240" w:lineRule="auto"/>
        <w:ind w:left="18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widowControl w:val="0"/>
        <w:spacing w:line="240" w:lineRule="auto"/>
        <w:ind w:left="183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widowControl w:val="0"/>
        <w:numPr>
          <w:ilvl w:val="1"/>
          <w:numId w:val="11"/>
        </w:numPr>
        <w:spacing w:line="240" w:lineRule="auto"/>
        <w:ind w:left="183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MgO has a higher solubility than Na</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3</w:t>
      </w:r>
    </w:p>
    <w:p w:rsidR="00000000" w:rsidDel="00000000" w:rsidP="00000000" w:rsidRDefault="00000000" w:rsidRPr="00000000" w14:paraId="00000089">
      <w:pPr>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904875</wp:posOffset>
            </wp:positionH>
            <wp:positionV relativeFrom="margin">
              <wp:posOffset>384760</wp:posOffset>
            </wp:positionV>
            <wp:extent cx="5285118" cy="3641065"/>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9"/>
                    <a:srcRect b="15413" l="22404" r="28852" t="24841"/>
                    <a:stretch>
                      <a:fillRect/>
                    </a:stretch>
                  </pic:blipFill>
                  <pic:spPr>
                    <a:xfrm>
                      <a:off x="0" y="0"/>
                      <a:ext cx="5285118" cy="3641065"/>
                    </a:xfrm>
                    <a:prstGeom prst="rect"/>
                    <a:ln/>
                  </pic:spPr>
                </pic:pic>
              </a:graphicData>
            </a:graphic>
          </wp:anchor>
        </w:drawing>
      </w:r>
      <w:r w:rsidDel="00000000" w:rsidR="00000000" w:rsidRPr="00000000">
        <w:rPr>
          <w:rtl w:val="0"/>
        </w:rPr>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581025</wp:posOffset>
            </wp:positionH>
            <wp:positionV relativeFrom="margin">
              <wp:posOffset>4682003</wp:posOffset>
            </wp:positionV>
            <wp:extent cx="5700395" cy="3079115"/>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10"/>
                    <a:srcRect b="33892" l="22616" r="28302" t="18965"/>
                    <a:stretch>
                      <a:fillRect/>
                    </a:stretch>
                  </pic:blipFill>
                  <pic:spPr>
                    <a:xfrm>
                      <a:off x="0" y="0"/>
                      <a:ext cx="5700395" cy="307911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9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4</w:t>
      </w:r>
    </w:p>
    <w:p w:rsidR="00000000" w:rsidDel="00000000" w:rsidP="00000000" w:rsidRDefault="00000000" w:rsidRPr="00000000" w14:paraId="000000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student is given a 25.0 mL sample of a solution of an unknown monoprotic acid and asked to determine the concentration of the acid by titration. The student uses a standardized solution of 0.110 M NaOH(aq), a buret, a flask, an appropriate indicator, and other laboratory equipment necessary for the titration.</w:t>
      </w:r>
    </w:p>
    <w:p w:rsidR="00000000" w:rsidDel="00000000" w:rsidP="00000000" w:rsidRDefault="00000000" w:rsidRPr="00000000" w14:paraId="00000093">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images below show the buret before the titration begins (below left) and at the end point (below right). What should the student record as the volume of NaOH(aq) delivered to the flask?</w:t>
      </w:r>
    </w:p>
    <w:p w:rsidR="00000000" w:rsidDel="00000000" w:rsidP="00000000" w:rsidRDefault="00000000" w:rsidRPr="00000000" w14:paraId="00000094">
      <w:pP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738563" cy="3026455"/>
            <wp:effectExtent b="0" l="0" r="0" t="0"/>
            <wp:docPr id="2" name="image5.png"/>
            <a:graphic>
              <a:graphicData uri="http://schemas.openxmlformats.org/drawingml/2006/picture">
                <pic:pic>
                  <pic:nvPicPr>
                    <pic:cNvPr id="0" name="image5.png"/>
                    <pic:cNvPicPr preferRelativeResize="0"/>
                  </pic:nvPicPr>
                  <pic:blipFill>
                    <a:blip r:embed="rId11"/>
                    <a:srcRect b="28641" l="35138" r="35694" t="29492"/>
                    <a:stretch>
                      <a:fillRect/>
                    </a:stretch>
                  </pic:blipFill>
                  <pic:spPr>
                    <a:xfrm>
                      <a:off x="0" y="0"/>
                      <a:ext cx="3738563" cy="302645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Based on the given information and your answer to part (a), determine the value of the concentration of the acid that should be recorded in the student’s lab report.</w:t>
      </w:r>
    </w:p>
    <w:p w:rsidR="00000000" w:rsidDel="00000000" w:rsidP="00000000" w:rsidRDefault="00000000" w:rsidRPr="00000000" w14:paraId="00000097">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line="240"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 second trial, the student accidentally added more NaOH(aq) to the flask than was needed to reach the end point, and then recorded the final volume. Would this error increase, decrease, or have no effect on the calculated acid concentration for the second trial? Justify your answer.</w:t>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numPr>
          <w:ilvl w:val="1"/>
          <w:numId w:val="1"/>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 unknown turned out to be acetic acid, write the net ionic equation for this titration reaction. </w:t>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5</w:t>
      </w:r>
    </w:p>
    <w:p w:rsidR="00000000" w:rsidDel="00000000" w:rsidP="00000000" w:rsidRDefault="00000000" w:rsidRPr="00000000" w14:paraId="000000A9">
      <w:pPr>
        <w:shd w:fill="ffffff" w:val="clear"/>
        <w:spacing w:line="273.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equation represents the decomposition of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 for which the rate law is rate = k[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 A sample of pure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is placed in an evacuated container and allowed to decompose at a constant temperature of 300 K. The concentration of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in the container is measured over a period of time, and the measurements are recorded in the following table.</w:t>
      </w:r>
    </w:p>
    <w:tbl>
      <w:tblPr>
        <w:tblStyle w:val="Table4"/>
        <w:tblW w:w="5085.0" w:type="dxa"/>
        <w:jc w:val="left"/>
        <w:tblInd w:w="2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1980"/>
        <w:tblGridChange w:id="0">
          <w:tblGrid>
            <w:gridCol w:w="3105"/>
            <w:gridCol w:w="19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(hr)</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 ]  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0.0200</w:t>
            </w:r>
          </w:p>
        </w:tc>
      </w:tr>
    </w:tbl>
    <w:p w:rsidR="00000000" w:rsidDel="00000000" w:rsidP="00000000" w:rsidRDefault="00000000" w:rsidRPr="00000000" w14:paraId="000000B4">
      <w:pPr>
        <w:numPr>
          <w:ilvl w:val="0"/>
          <w:numId w:val="12"/>
        </w:numPr>
        <w:shd w:fill="ffffff" w:val="clear"/>
        <w:spacing w:line="273.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Determine the value of the rate constant, k , for the reaction. Include units in your answer.</w:t>
      </w:r>
    </w:p>
    <w:p w:rsidR="00000000" w:rsidDel="00000000" w:rsidP="00000000" w:rsidRDefault="00000000" w:rsidRPr="00000000" w14:paraId="000000B5">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numPr>
          <w:ilvl w:val="0"/>
          <w:numId w:val="12"/>
        </w:numPr>
        <w:shd w:fill="ffffff" w:val="clear"/>
        <w:spacing w:line="273.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mechanism is proposed for the decomposition of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w:t>
      </w:r>
    </w:p>
    <w:p w:rsidR="00000000" w:rsidDel="00000000" w:rsidP="00000000" w:rsidRDefault="00000000" w:rsidRPr="00000000" w14:paraId="000000BC">
      <w:pPr>
        <w:shd w:fill="ffffff" w:val="clear"/>
        <w:spacing w:line="273.6"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1: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 NO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(g)</w:t>
      </w:r>
    </w:p>
    <w:p w:rsidR="00000000" w:rsidDel="00000000" w:rsidP="00000000" w:rsidRDefault="00000000" w:rsidRPr="00000000" w14:paraId="000000BD">
      <w:pPr>
        <w:shd w:fill="ffffff" w:val="clear"/>
        <w:spacing w:line="273.6"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2: NO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(g) → NO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NO(g)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w:t>
      </w:r>
    </w:p>
    <w:p w:rsidR="00000000" w:rsidDel="00000000" w:rsidP="00000000" w:rsidRDefault="00000000" w:rsidRPr="00000000" w14:paraId="000000BE">
      <w:pPr>
        <w:shd w:fill="ffffff" w:val="clear"/>
        <w:spacing w:line="273.6"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3: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 NO(g) → 3 NO2(g)g </w:t>
      </w:r>
    </w:p>
    <w:p w:rsidR="00000000" w:rsidDel="00000000" w:rsidP="00000000" w:rsidRDefault="00000000" w:rsidRPr="00000000" w14:paraId="000000BF">
      <w:pPr>
        <w:shd w:fill="ffffff" w:val="clear"/>
        <w:spacing w:line="273.6"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which step of the proposed mechanism (1, 2, or 3) is the rate-determining step. Justify your</w:t>
      </w:r>
    </w:p>
    <w:p w:rsidR="00000000" w:rsidDel="00000000" w:rsidP="00000000" w:rsidRDefault="00000000" w:rsidRPr="00000000" w14:paraId="000000C0">
      <w:pPr>
        <w:shd w:fill="ffffff" w:val="clear"/>
        <w:spacing w:line="273.6"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answer in terms of the rate law given.</w:t>
      </w:r>
    </w:p>
    <w:p w:rsidR="00000000" w:rsidDel="00000000" w:rsidP="00000000" w:rsidRDefault="00000000" w:rsidRPr="00000000" w14:paraId="000000C1">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shd w:fill="ffffff" w:val="clear"/>
        <w:spacing w:line="273.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numPr>
          <w:ilvl w:val="0"/>
          <w:numId w:val="12"/>
        </w:numPr>
        <w:shd w:fill="ffffff" w:val="clear"/>
        <w:spacing w:line="273.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this experiment was repeated at the same temperature but with twice the initial concentration of   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5</w:t>
      </w:r>
      <w:r w:rsidDel="00000000" w:rsidR="00000000" w:rsidRPr="00000000">
        <w:rPr>
          <w:rFonts w:ascii="Calibri" w:cs="Calibri" w:eastAsia="Calibri" w:hAnsi="Calibri"/>
          <w:sz w:val="24"/>
          <w:szCs w:val="24"/>
          <w:rtl w:val="0"/>
        </w:rPr>
        <w:t xml:space="preserve">(g) would the value of k increase, decrease, or remain the same? Explain your reasoning.</w:t>
      </w:r>
    </w:p>
    <w:p w:rsidR="00000000" w:rsidDel="00000000" w:rsidP="00000000" w:rsidRDefault="00000000" w:rsidRPr="00000000" w14:paraId="000000C8">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6</w:t>
      </w:r>
    </w:p>
    <w:p w:rsidR="00000000" w:rsidDel="00000000" w:rsidP="00000000" w:rsidRDefault="00000000" w:rsidRPr="00000000" w14:paraId="000000CA">
      <w:pPr>
        <w:numPr>
          <w:ilvl w:val="0"/>
          <w:numId w:val="2"/>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Calculate the Standard Enthalpy of reaction (ΔH</w:t>
      </w:r>
      <w:r w:rsidDel="00000000" w:rsidR="00000000" w:rsidRPr="00000000">
        <w:rPr>
          <w:rFonts w:ascii="Calibri" w:cs="Calibri" w:eastAsia="Calibri" w:hAnsi="Calibri"/>
          <w:sz w:val="24"/>
          <w:szCs w:val="24"/>
          <w:vertAlign w:val="subscript"/>
          <w:rtl w:val="0"/>
        </w:rPr>
        <w:t xml:space="preserve">r</w:t>
      </w:r>
      <w:r w:rsidDel="00000000" w:rsidR="00000000" w:rsidRPr="00000000">
        <w:rPr>
          <w:rFonts w:ascii="Calibri" w:cs="Calibri" w:eastAsia="Calibri" w:hAnsi="Calibri"/>
          <w:sz w:val="24"/>
          <w:szCs w:val="24"/>
          <w:rtl w:val="0"/>
        </w:rPr>
        <w:t xml:space="preserve">) below. The Enthalpy of formation of Iron (II) oxide equals -272kJ/mol and the enthalpy of formation of Iron (III) oxide equals -822kJ/mol.</w:t>
      </w:r>
    </w:p>
    <w:p w:rsidR="00000000" w:rsidDel="00000000" w:rsidP="00000000" w:rsidRDefault="00000000" w:rsidRPr="00000000" w14:paraId="000000CB">
      <w:pPr>
        <w:spacing w:line="276" w:lineRule="auto"/>
        <w:ind w:left="288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4FeO(s)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2Fe</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(s)</w:t>
      </w:r>
    </w:p>
    <w:p w:rsidR="00000000" w:rsidDel="00000000" w:rsidP="00000000" w:rsidRDefault="00000000" w:rsidRPr="00000000" w14:paraId="000000CC">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numPr>
          <w:ilvl w:val="0"/>
          <w:numId w:val="2"/>
        </w:numPr>
        <w:spacing w:before="280"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Calculate ΔH for the reaction 4NH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(g) + 5O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4NO(g) + 6H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O(g), from the following data. </w:t>
      </w:r>
    </w:p>
    <w:p w:rsidR="00000000" w:rsidDel="00000000" w:rsidP="00000000" w:rsidRDefault="00000000" w:rsidRPr="00000000" w14:paraId="000000D4">
      <w:pP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2NO(g)</w:t>
        <w:tab/>
        <w:tab/>
        <w:t xml:space="preserve">ΔH = -180.5 kJ/mol</w:t>
      </w:r>
    </w:p>
    <w:p w:rsidR="00000000" w:rsidDel="00000000" w:rsidP="00000000" w:rsidRDefault="00000000" w:rsidRPr="00000000" w14:paraId="000000D5">
      <w:pP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+ 3H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2NH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(g) </w:t>
        <w:tab/>
        <w:tab/>
        <w:t xml:space="preserve">ΔH = -91.8 kJ/mol</w:t>
      </w:r>
    </w:p>
    <w:p w:rsidR="00000000" w:rsidDel="00000000" w:rsidP="00000000" w:rsidRDefault="00000000" w:rsidRPr="00000000" w14:paraId="000000D6">
      <w:pPr>
        <w:spacing w:after="280"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2H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O(g)</w:t>
        <w:tab/>
        <w:tab/>
        <w:t xml:space="preserve">ΔH = -483.6 kJ/mol</w:t>
      </w:r>
    </w:p>
    <w:p w:rsidR="00000000" w:rsidDel="00000000" w:rsidP="00000000" w:rsidRDefault="00000000" w:rsidRPr="00000000" w14:paraId="000000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7</w:t>
      </w:r>
    </w:p>
    <w:p w:rsidR="00000000" w:rsidDel="00000000" w:rsidP="00000000" w:rsidRDefault="00000000" w:rsidRPr="00000000" w14:paraId="000000F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2 HI(</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Hydrogen gas reacts with iodine gas at constant temperature in a sealed rigid container. The gases are allowed to reach equilibrium according to the equation above. Which of the following best describes what will happen to the reaction immediately after additional iodine gas is added to the system?</w:t>
      </w:r>
    </w:p>
    <w:p w:rsidR="00000000" w:rsidDel="00000000" w:rsidP="00000000" w:rsidRDefault="00000000" w:rsidRPr="00000000" w14:paraId="000000F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w:t>
        <w:tab/>
        <w:t xml:space="preserve">The rates of both the forward and reverse reactions decrease.</w:t>
      </w:r>
    </w:p>
    <w:p w:rsidR="00000000" w:rsidDel="00000000" w:rsidP="00000000" w:rsidRDefault="00000000" w:rsidRPr="00000000" w14:paraId="000000F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w:t>
        <w:tab/>
        <w:t xml:space="preserve">The rates of both the forward and reverse reactions do not change.</w:t>
      </w:r>
    </w:p>
    <w:p w:rsidR="00000000" w:rsidDel="00000000" w:rsidP="00000000" w:rsidRDefault="00000000" w:rsidRPr="00000000" w14:paraId="000000F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w:t>
        <w:tab/>
        <w:t xml:space="preserve">The rate of the forward reaction becomes greater than the rate of the reverse reaction.</w:t>
      </w:r>
    </w:p>
    <w:p w:rsidR="00000000" w:rsidDel="00000000" w:rsidP="00000000" w:rsidRDefault="00000000" w:rsidRPr="00000000" w14:paraId="000000F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(D)</w:t>
        <w:tab/>
        <w:t xml:space="preserve">The rate of the forward reaction becomes less than the rate of the reverse reaction.</w:t>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2 HI(</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1.0 mol sample of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and a 1.0 mol sample of 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are placed in a previously evacuated 1.0 L container and allowed to reach the equilibrium shown above. If the equilibrium concentration of HI(</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is 0.40 </w:t>
      </w:r>
      <w:r w:rsidDel="00000000" w:rsidR="00000000" w:rsidRPr="00000000">
        <w:rPr>
          <w:rFonts w:ascii="Calibri" w:cs="Calibri" w:eastAsia="Calibri" w:hAnsi="Calibri"/>
          <w:i w:val="1"/>
          <w:sz w:val="24"/>
          <w:szCs w:val="24"/>
          <w:rtl w:val="0"/>
        </w:rPr>
        <w:t xml:space="preserve">M</w:t>
      </w:r>
      <w:r w:rsidDel="00000000" w:rsidR="00000000" w:rsidRPr="00000000">
        <w:rPr>
          <w:rFonts w:ascii="Calibri" w:cs="Calibri" w:eastAsia="Calibri" w:hAnsi="Calibri"/>
          <w:sz w:val="24"/>
          <w:szCs w:val="24"/>
          <w:rtl w:val="0"/>
        </w:rPr>
        <w:t xml:space="preserve">, which of the following is the value of the equilibrium constant?</w:t>
      </w:r>
    </w:p>
    <w:p w:rsidR="00000000" w:rsidDel="00000000" w:rsidP="00000000" w:rsidRDefault="00000000" w:rsidRPr="00000000" w14:paraId="000000F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w:t>
        <w:tab/>
        <w:t xml:space="preserve">0.16</w:t>
        <w:tab/>
        <w:tab/>
        <w:tab/>
        <w:t xml:space="preserve">(B)</w:t>
        <w:tab/>
        <w:t xml:space="preserve">0.25</w:t>
        <w:tab/>
        <w:tab/>
        <w:t xml:space="preserve">(C)</w:t>
        <w:tab/>
        <w:t xml:space="preserve">0.44</w:t>
        <w:tab/>
        <w:tab/>
        <w:t xml:space="preserve">(D)</w:t>
        <w:tab/>
        <w:t xml:space="preserve">1.0</w:t>
      </w:r>
    </w:p>
    <w:p w:rsidR="00000000" w:rsidDel="00000000" w:rsidP="00000000" w:rsidRDefault="00000000" w:rsidRPr="00000000" w14:paraId="000000FB">
      <w:pPr>
        <w:spacing w:line="240" w:lineRule="auto"/>
        <w:ind w:left="720" w:firstLine="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spacing w:line="240" w:lineRule="auto"/>
        <w:ind w:left="2880" w:firstLine="72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ICl(</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½ 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½ Cl</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eq</w:t>
      </w:r>
      <w:r w:rsidDel="00000000" w:rsidR="00000000" w:rsidRPr="00000000">
        <w:rPr>
          <w:rFonts w:ascii="Calibri" w:cs="Calibri" w:eastAsia="Calibri" w:hAnsi="Calibri"/>
          <w:sz w:val="24"/>
          <w:szCs w:val="24"/>
          <w:rtl w:val="0"/>
        </w:rPr>
        <w:t xml:space="preserve"> = 0.1</w:t>
      </w:r>
    </w:p>
    <w:p w:rsidR="00000000" w:rsidDel="00000000" w:rsidP="00000000" w:rsidRDefault="00000000" w:rsidRPr="00000000" w14:paraId="000000F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3. Based on the information above, what is the value of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eq</w:t>
      </w:r>
      <w:r w:rsidDel="00000000" w:rsidR="00000000" w:rsidRPr="00000000">
        <w:rPr>
          <w:rFonts w:ascii="Calibri" w:cs="Calibri" w:eastAsia="Calibri" w:hAnsi="Calibri"/>
          <w:sz w:val="24"/>
          <w:szCs w:val="24"/>
          <w:rtl w:val="0"/>
        </w:rPr>
        <w:t xml:space="preserve"> for the reaction represented below?</w:t>
      </w:r>
    </w:p>
    <w:p w:rsidR="00000000" w:rsidDel="00000000" w:rsidP="00000000" w:rsidRDefault="00000000" w:rsidRPr="00000000" w14:paraId="000000F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Cl</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2 ICl(</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w:t>
        <w:tab/>
        <w:t xml:space="preserve">0.01</w:t>
        <w:tab/>
        <w:tab/>
        <w:t xml:space="preserve">(B)</w:t>
        <w:tab/>
        <w:t xml:space="preserve">10</w:t>
        <w:tab/>
        <w:tab/>
        <w:t xml:space="preserve">(C)</w:t>
        <w:tab/>
        <w:t xml:space="preserve">20</w:t>
        <w:tab/>
        <w:tab/>
        <w:t xml:space="preserve">(D)</w:t>
        <w:tab/>
        <w:t xml:space="preserve">100</w:t>
      </w:r>
    </w:p>
    <w:p w:rsidR="00000000" w:rsidDel="00000000" w:rsidP="00000000" w:rsidRDefault="00000000" w:rsidRPr="00000000" w14:paraId="00000100">
      <w:pPr>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CO(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p</w:t>
      </w:r>
      <w:r w:rsidDel="00000000" w:rsidR="00000000" w:rsidRPr="00000000">
        <w:rPr>
          <w:rFonts w:ascii="Calibri" w:cs="Calibri" w:eastAsia="Calibri" w:hAnsi="Calibri"/>
          <w:sz w:val="24"/>
          <w:szCs w:val="24"/>
          <w:rtl w:val="0"/>
        </w:rPr>
        <w:t xml:space="preserve"> = 136 at 500 K</w:t>
      </w:r>
    </w:p>
    <w:p w:rsidR="00000000" w:rsidDel="00000000" w:rsidP="00000000" w:rsidRDefault="00000000" w:rsidRPr="00000000" w14:paraId="00000102">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vessel initially contains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at a partial pressure of 0.30 atm, CO(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at a partial pressure of 0.10 atm,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at a partial pressure of 1.5 atm, and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at a partial pressure 10. atm at 500 K. Which of the following occurs as the system approaches equilibrium at 500 K?</w:t>
      </w:r>
    </w:p>
    <w:p w:rsidR="00000000" w:rsidDel="00000000" w:rsidP="00000000" w:rsidRDefault="00000000" w:rsidRPr="00000000" w14:paraId="0000010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w:t>
        <w:tab/>
        <w:t xml:space="preserve">The partial pressures of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and CO(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increase because </w:t>
      </w:r>
      <w:r w:rsidDel="00000000" w:rsidR="00000000" w:rsidRPr="00000000">
        <w:rPr>
          <w:rFonts w:ascii="Calibri" w:cs="Calibri" w:eastAsia="Calibri" w:hAnsi="Calibri"/>
          <w:i w:val="1"/>
          <w:sz w:val="24"/>
          <w:szCs w:val="24"/>
          <w:rtl w:val="0"/>
        </w:rPr>
        <w:t xml:space="preserve">Q</w:t>
      </w:r>
      <w:r w:rsidDel="00000000" w:rsidR="00000000" w:rsidRPr="00000000">
        <w:rPr>
          <w:rFonts w:ascii="Calibri" w:cs="Calibri" w:eastAsia="Calibri" w:hAnsi="Calibri"/>
          <w:sz w:val="24"/>
          <w:szCs w:val="24"/>
          <w:rtl w:val="0"/>
        </w:rPr>
        <w:t xml:space="preserve"> &gt;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p</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w:t>
        <w:tab/>
        <w:t xml:space="preserve">The partial pressures of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and CO(</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increase because </w:t>
      </w:r>
      <w:r w:rsidDel="00000000" w:rsidR="00000000" w:rsidRPr="00000000">
        <w:rPr>
          <w:rFonts w:ascii="Calibri" w:cs="Calibri" w:eastAsia="Calibri" w:hAnsi="Calibri"/>
          <w:i w:val="1"/>
          <w:sz w:val="24"/>
          <w:szCs w:val="24"/>
          <w:rtl w:val="0"/>
        </w:rPr>
        <w:t xml:space="preserve">Q</w:t>
      </w:r>
      <w:r w:rsidDel="00000000" w:rsidR="00000000" w:rsidRPr="00000000">
        <w:rPr>
          <w:rFonts w:ascii="Calibri" w:cs="Calibri" w:eastAsia="Calibri" w:hAnsi="Calibri"/>
          <w:sz w:val="24"/>
          <w:szCs w:val="24"/>
          <w:rtl w:val="0"/>
        </w:rPr>
        <w:t xml:space="preserve"> &lt;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p</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w:t>
        <w:tab/>
        <w:t xml:space="preserve">The partial pressures of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and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increase because </w:t>
      </w:r>
      <w:r w:rsidDel="00000000" w:rsidR="00000000" w:rsidRPr="00000000">
        <w:rPr>
          <w:rFonts w:ascii="Calibri" w:cs="Calibri" w:eastAsia="Calibri" w:hAnsi="Calibri"/>
          <w:i w:val="1"/>
          <w:sz w:val="24"/>
          <w:szCs w:val="24"/>
          <w:rtl w:val="0"/>
        </w:rPr>
        <w:t xml:space="preserve">Q</w:t>
      </w:r>
      <w:r w:rsidDel="00000000" w:rsidR="00000000" w:rsidRPr="00000000">
        <w:rPr>
          <w:rFonts w:ascii="Calibri" w:cs="Calibri" w:eastAsia="Calibri" w:hAnsi="Calibri"/>
          <w:sz w:val="24"/>
          <w:szCs w:val="24"/>
          <w:rtl w:val="0"/>
        </w:rPr>
        <w:t xml:space="preserve"> &gt;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p</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(D)</w:t>
        <w:tab/>
        <w:t xml:space="preserve">The partial pressures of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and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increase because </w:t>
      </w:r>
      <w:r w:rsidDel="00000000" w:rsidR="00000000" w:rsidRPr="00000000">
        <w:rPr>
          <w:rFonts w:ascii="Calibri" w:cs="Calibri" w:eastAsia="Calibri" w:hAnsi="Calibri"/>
          <w:i w:val="1"/>
          <w:sz w:val="24"/>
          <w:szCs w:val="24"/>
          <w:rtl w:val="0"/>
        </w:rPr>
        <w:t xml:space="preserve">Q</w:t>
      </w:r>
      <w:r w:rsidDel="00000000" w:rsidR="00000000" w:rsidRPr="00000000">
        <w:rPr>
          <w:rFonts w:ascii="Calibri" w:cs="Calibri" w:eastAsia="Calibri" w:hAnsi="Calibri"/>
          <w:sz w:val="24"/>
          <w:szCs w:val="24"/>
          <w:rtl w:val="0"/>
        </w:rPr>
        <w:t xml:space="preserve"> &lt;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p</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07">
      <w:pPr>
        <w:spacing w:line="240" w:lineRule="auto"/>
        <w:rPr>
          <w:rFonts w:ascii="Calibri" w:cs="Calibri" w:eastAsia="Calibri" w:hAnsi="Calibri"/>
          <w:sz w:val="24"/>
          <w:szCs w:val="24"/>
        </w:rPr>
      </w:pPr>
      <w:r w:rsidDel="00000000" w:rsidR="00000000" w:rsidRPr="00000000">
        <w:rPr>
          <w:rtl w:val="0"/>
        </w:rPr>
      </w:r>
    </w:p>
    <w:tbl>
      <w:tblPr>
        <w:tblStyle w:val="Table5"/>
        <w:tblW w:w="34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1728"/>
        <w:tblGridChange w:id="0">
          <w:tblGrid>
            <w:gridCol w:w="1728"/>
            <w:gridCol w:w="1728"/>
          </w:tblGrid>
        </w:tblGridChange>
      </w:tblGrid>
      <w:tr>
        <w:trPr>
          <w:cantSplit w:val="0"/>
          <w:trHeight w:val="255" w:hRule="atLeast"/>
          <w:tblHeader w:val="0"/>
        </w:trPr>
        <w:tc>
          <w:tcPr>
            <w:vAlign w:val="center"/>
          </w:tcPr>
          <w:p w:rsidR="00000000" w:rsidDel="00000000" w:rsidP="00000000" w:rsidRDefault="00000000" w:rsidRPr="00000000" w14:paraId="0000010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Compound</w:t>
            </w:r>
          </w:p>
        </w:tc>
        <w:tc>
          <w:tcPr>
            <w:vAlign w:val="center"/>
          </w:tcPr>
          <w:p w:rsidR="00000000" w:rsidDel="00000000" w:rsidP="00000000" w:rsidRDefault="00000000" w:rsidRPr="00000000" w14:paraId="00000109">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sp</w:t>
            </w: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10A">
            <w:pPr>
              <w:spacing w:line="240" w:lineRule="auto"/>
              <w:jc w:val="center"/>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Fe(OH)</w:t>
            </w:r>
            <w:r w:rsidDel="00000000" w:rsidR="00000000" w:rsidRPr="00000000">
              <w:rPr>
                <w:rFonts w:ascii="Calibri" w:cs="Calibri" w:eastAsia="Calibri" w:hAnsi="Calibri"/>
                <w:sz w:val="24"/>
                <w:szCs w:val="24"/>
                <w:vertAlign w:val="subscript"/>
                <w:rtl w:val="0"/>
              </w:rPr>
              <w:t xml:space="preserve">2</w:t>
            </w:r>
          </w:p>
        </w:tc>
        <w:tc>
          <w:tcPr>
            <w:vAlign w:val="center"/>
          </w:tcPr>
          <w:p w:rsidR="00000000" w:rsidDel="00000000" w:rsidP="00000000" w:rsidRDefault="00000000" w:rsidRPr="00000000" w14:paraId="0000010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4.9 × 10</w:t>
            </w:r>
            <w:r w:rsidDel="00000000" w:rsidR="00000000" w:rsidRPr="00000000">
              <w:rPr>
                <w:rFonts w:ascii="Calibri" w:cs="Calibri" w:eastAsia="Calibri" w:hAnsi="Calibri"/>
                <w:sz w:val="24"/>
                <w:szCs w:val="24"/>
                <w:vertAlign w:val="superscript"/>
                <w:rtl w:val="0"/>
              </w:rPr>
              <w:t xml:space="preserve">–17</w:t>
            </w: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10C">
            <w:pPr>
              <w:spacing w:line="240" w:lineRule="auto"/>
              <w:jc w:val="center"/>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Cu(OH)</w:t>
            </w:r>
            <w:r w:rsidDel="00000000" w:rsidR="00000000" w:rsidRPr="00000000">
              <w:rPr>
                <w:rFonts w:ascii="Calibri" w:cs="Calibri" w:eastAsia="Calibri" w:hAnsi="Calibri"/>
                <w:sz w:val="24"/>
                <w:szCs w:val="24"/>
                <w:vertAlign w:val="subscript"/>
                <w:rtl w:val="0"/>
              </w:rPr>
              <w:t xml:space="preserve">2</w:t>
            </w:r>
          </w:p>
        </w:tc>
        <w:tc>
          <w:tcPr>
            <w:vAlign w:val="center"/>
          </w:tcPr>
          <w:p w:rsidR="00000000" w:rsidDel="00000000" w:rsidP="00000000" w:rsidRDefault="00000000" w:rsidRPr="00000000" w14:paraId="0000010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 × 10</w:t>
            </w:r>
            <w:r w:rsidDel="00000000" w:rsidR="00000000" w:rsidRPr="00000000">
              <w:rPr>
                <w:rFonts w:ascii="Calibri" w:cs="Calibri" w:eastAsia="Calibri" w:hAnsi="Calibri"/>
                <w:sz w:val="24"/>
                <w:szCs w:val="24"/>
                <w:vertAlign w:val="superscript"/>
                <w:rtl w:val="0"/>
              </w:rPr>
              <w:t xml:space="preserve">–19</w:t>
            </w:r>
            <w:r w:rsidDel="00000000" w:rsidR="00000000" w:rsidRPr="00000000">
              <w:rPr>
                <w:rtl w:val="0"/>
              </w:rPr>
            </w:r>
          </w:p>
        </w:tc>
      </w:tr>
      <w:tr>
        <w:trPr>
          <w:cantSplit w:val="0"/>
          <w:trHeight w:val="432" w:hRule="atLeast"/>
          <w:tblHeader w:val="0"/>
        </w:trPr>
        <w:tc>
          <w:tcPr>
            <w:vAlign w:val="center"/>
          </w:tcPr>
          <w:p w:rsidR="00000000" w:rsidDel="00000000" w:rsidP="00000000" w:rsidRDefault="00000000" w:rsidRPr="00000000" w14:paraId="0000010E">
            <w:pPr>
              <w:spacing w:line="240" w:lineRule="auto"/>
              <w:jc w:val="center"/>
              <w:rPr>
                <w:rFonts w:ascii="Calibri" w:cs="Calibri" w:eastAsia="Calibri" w:hAnsi="Calibri"/>
                <w:sz w:val="24"/>
                <w:szCs w:val="24"/>
                <w:vertAlign w:val="subscript"/>
              </w:rPr>
            </w:pPr>
            <w:r w:rsidDel="00000000" w:rsidR="00000000" w:rsidRPr="00000000">
              <w:rPr>
                <w:rFonts w:ascii="Calibri" w:cs="Calibri" w:eastAsia="Calibri" w:hAnsi="Calibri"/>
                <w:sz w:val="24"/>
                <w:szCs w:val="24"/>
                <w:rtl w:val="0"/>
              </w:rPr>
              <w:t xml:space="preserve">Co(OH)</w:t>
            </w:r>
            <w:r w:rsidDel="00000000" w:rsidR="00000000" w:rsidRPr="00000000">
              <w:rPr>
                <w:rFonts w:ascii="Calibri" w:cs="Calibri" w:eastAsia="Calibri" w:hAnsi="Calibri"/>
                <w:sz w:val="24"/>
                <w:szCs w:val="24"/>
                <w:vertAlign w:val="subscript"/>
                <w:rtl w:val="0"/>
              </w:rPr>
              <w:t xml:space="preserve">2</w:t>
            </w:r>
          </w:p>
        </w:tc>
        <w:tc>
          <w:tcPr>
            <w:vAlign w:val="center"/>
          </w:tcPr>
          <w:p w:rsidR="00000000" w:rsidDel="00000000" w:rsidP="00000000" w:rsidRDefault="00000000" w:rsidRPr="00000000" w14:paraId="0000010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 × 10</w:t>
            </w:r>
            <w:r w:rsidDel="00000000" w:rsidR="00000000" w:rsidRPr="00000000">
              <w:rPr>
                <w:rFonts w:ascii="Calibri" w:cs="Calibri" w:eastAsia="Calibri" w:hAnsi="Calibri"/>
                <w:sz w:val="24"/>
                <w:szCs w:val="24"/>
                <w:vertAlign w:val="superscript"/>
                <w:rtl w:val="0"/>
              </w:rPr>
              <w:t xml:space="preserve">–15</w:t>
            </w:r>
            <w:r w:rsidDel="00000000" w:rsidR="00000000" w:rsidRPr="00000000">
              <w:rPr>
                <w:rtl w:val="0"/>
              </w:rPr>
            </w:r>
          </w:p>
        </w:tc>
      </w:tr>
    </w:tbl>
    <w:p w:rsidR="00000000" w:rsidDel="00000000" w:rsidP="00000000" w:rsidRDefault="00000000" w:rsidRPr="00000000" w14:paraId="0000011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Which of the following ranks the compounds listed in the table above in order of increasing solubility?</w:t>
      </w:r>
    </w:p>
    <w:p w:rsidR="00000000" w:rsidDel="00000000" w:rsidP="00000000" w:rsidRDefault="00000000" w:rsidRPr="00000000" w14:paraId="000001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w:t>
        <w:tab/>
        <w:t xml:space="preserve">Fe(OH)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Cu(OH)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Co(OH)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ab/>
        <w:t xml:space="preserve">(C)</w:t>
        <w:tab/>
        <w:t xml:space="preserve">Co(OH)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Fe(OH)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Cu(OH)</w:t>
      </w:r>
      <w:r w:rsidDel="00000000" w:rsidR="00000000" w:rsidRPr="00000000">
        <w:rPr>
          <w:rFonts w:ascii="Calibri" w:cs="Calibri" w:eastAsia="Calibri" w:hAnsi="Calibri"/>
          <w:sz w:val="24"/>
          <w:szCs w:val="24"/>
          <w:vertAlign w:val="subscript"/>
          <w:rtl w:val="0"/>
        </w:rPr>
        <w:t xml:space="preserve">2</w:t>
      </w:r>
      <w:r w:rsidDel="00000000" w:rsidR="00000000" w:rsidRPr="00000000">
        <w:rPr>
          <w:rtl w:val="0"/>
        </w:rPr>
      </w:r>
    </w:p>
    <w:p w:rsidR="00000000" w:rsidDel="00000000" w:rsidP="00000000" w:rsidRDefault="00000000" w:rsidRPr="00000000" w14:paraId="000001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w:t>
        <w:tab/>
        <w:t xml:space="preserve">Fe(OH)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Co(OH)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Cu(OH)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ab/>
        <w:t xml:space="preserve">(D)</w:t>
        <w:tab/>
        <w:t xml:space="preserve">Cu(OH)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Fe(OH)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&lt;  Co(OH)</w:t>
      </w:r>
      <w:r w:rsidDel="00000000" w:rsidR="00000000" w:rsidRPr="00000000">
        <w:rPr>
          <w:rFonts w:ascii="Calibri" w:cs="Calibri" w:eastAsia="Calibri" w:hAnsi="Calibri"/>
          <w:sz w:val="24"/>
          <w:szCs w:val="24"/>
          <w:vertAlign w:val="subscript"/>
          <w:rtl w:val="0"/>
        </w:rPr>
        <w:t xml:space="preserve">2</w:t>
      </w:r>
      <w:r w:rsidDel="00000000" w:rsidR="00000000" w:rsidRPr="00000000">
        <w:rPr>
          <w:rtl w:val="0"/>
        </w:rPr>
      </w:r>
    </w:p>
    <w:p w:rsidR="00000000" w:rsidDel="00000000" w:rsidP="00000000" w:rsidRDefault="00000000" w:rsidRPr="00000000" w14:paraId="000001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CaF</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Ca</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  2 F</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Δ</w:t>
      </w:r>
      <w:r w:rsidDel="00000000" w:rsidR="00000000" w:rsidRPr="00000000">
        <w:rPr>
          <w:rFonts w:ascii="Calibri" w:cs="Calibri" w:eastAsia="Calibri" w:hAnsi="Calibri"/>
          <w:i w:val="1"/>
          <w:sz w:val="24"/>
          <w:szCs w:val="24"/>
          <w:rtl w:val="0"/>
        </w:rPr>
        <w:t xml:space="preserve">H</w:t>
      </w:r>
      <w:r w:rsidDel="00000000" w:rsidR="00000000" w:rsidRPr="00000000">
        <w:rPr>
          <w:rFonts w:ascii="Calibri" w:cs="Calibri" w:eastAsia="Calibri" w:hAnsi="Calibri"/>
          <w:sz w:val="24"/>
          <w:szCs w:val="24"/>
          <w:rtl w:val="0"/>
        </w:rPr>
        <w:t xml:space="preserve"> &gt; 0</w:t>
      </w:r>
    </w:p>
    <w:p w:rsidR="00000000" w:rsidDel="00000000" w:rsidP="00000000" w:rsidRDefault="00000000" w:rsidRPr="00000000" w14:paraId="00000115">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Dissolution of the slightly soluble salt CaF</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is shown by the equation above. Which of the following changes </w:t>
      </w:r>
    </w:p>
    <w:p w:rsidR="00000000" w:rsidDel="00000000" w:rsidP="00000000" w:rsidRDefault="00000000" w:rsidRPr="00000000" w14:paraId="0000011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will </w:t>
      </w:r>
      <w:r w:rsidDel="00000000" w:rsidR="00000000" w:rsidRPr="00000000">
        <w:rPr>
          <w:rFonts w:ascii="Calibri" w:cs="Calibri" w:eastAsia="Calibri" w:hAnsi="Calibri"/>
          <w:sz w:val="24"/>
          <w:szCs w:val="24"/>
          <w:u w:val="single"/>
          <w:rtl w:val="0"/>
        </w:rPr>
        <w:t xml:space="preserve">decrease</w:t>
      </w:r>
      <w:r w:rsidDel="00000000" w:rsidR="00000000" w:rsidRPr="00000000">
        <w:rPr>
          <w:rFonts w:ascii="Calibri" w:cs="Calibri" w:eastAsia="Calibri" w:hAnsi="Calibri"/>
          <w:sz w:val="24"/>
          <w:szCs w:val="24"/>
          <w:rtl w:val="0"/>
        </w:rPr>
        <w:t xml:space="preserve"> [Ca</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 in a saturated solution of CaF</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and why? (Assume that after each change some CaF</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remains in contact with the solution.)</w:t>
      </w:r>
    </w:p>
    <w:p w:rsidR="00000000" w:rsidDel="00000000" w:rsidP="00000000" w:rsidRDefault="00000000" w:rsidRPr="00000000" w14:paraId="000001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(A)Allowing some of the water to evaporate from the solution, because more CaF</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will precipitate</w:t>
      </w:r>
    </w:p>
    <w:p w:rsidR="00000000" w:rsidDel="00000000" w:rsidP="00000000" w:rsidRDefault="00000000" w:rsidRPr="00000000" w14:paraId="0000011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(B)Adding 0.1 </w:t>
      </w:r>
      <w:r w:rsidDel="00000000" w:rsidR="00000000" w:rsidRPr="00000000">
        <w:rPr>
          <w:rFonts w:ascii="Calibri" w:cs="Calibri" w:eastAsia="Calibri" w:hAnsi="Calibri"/>
          <w:i w:val="1"/>
          <w:sz w:val="24"/>
          <w:szCs w:val="24"/>
          <w:rtl w:val="0"/>
        </w:rPr>
        <w:t xml:space="preserve">M</w:t>
      </w:r>
      <w:r w:rsidDel="00000000" w:rsidR="00000000" w:rsidRPr="00000000">
        <w:rPr>
          <w:rFonts w:ascii="Calibri" w:cs="Calibri" w:eastAsia="Calibri" w:hAnsi="Calibri"/>
          <w:sz w:val="24"/>
          <w:szCs w:val="24"/>
          <w:rtl w:val="0"/>
        </w:rPr>
        <w:t xml:space="preserve"> HNO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because some F</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ions will become protonated</w:t>
      </w:r>
    </w:p>
    <w:p w:rsidR="00000000" w:rsidDel="00000000" w:rsidP="00000000" w:rsidRDefault="00000000" w:rsidRPr="00000000" w14:paraId="000001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(C)Adding 0.1 </w:t>
      </w:r>
      <w:r w:rsidDel="00000000" w:rsidR="00000000" w:rsidRPr="00000000">
        <w:rPr>
          <w:rFonts w:ascii="Calibri" w:cs="Calibri" w:eastAsia="Calibri" w:hAnsi="Calibri"/>
          <w:i w:val="1"/>
          <w:sz w:val="24"/>
          <w:szCs w:val="24"/>
          <w:rtl w:val="0"/>
        </w:rPr>
        <w:t xml:space="preserve">M</w:t>
      </w:r>
      <w:r w:rsidDel="00000000" w:rsidR="00000000" w:rsidRPr="00000000">
        <w:rPr>
          <w:rFonts w:ascii="Calibri" w:cs="Calibri" w:eastAsia="Calibri" w:hAnsi="Calibri"/>
          <w:sz w:val="24"/>
          <w:szCs w:val="24"/>
          <w:rtl w:val="0"/>
        </w:rPr>
        <w:t xml:space="preserve"> NaNO</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because additional liquid will dilute the solution</w:t>
      </w:r>
    </w:p>
    <w:p w:rsidR="00000000" w:rsidDel="00000000" w:rsidP="00000000" w:rsidRDefault="00000000" w:rsidRPr="00000000" w14:paraId="000001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(D)Adding NaF(</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because the reaction will proceed toward reactants</w:t>
      </w:r>
    </w:p>
    <w:p w:rsidR="00000000" w:rsidDel="00000000" w:rsidP="00000000" w:rsidRDefault="00000000" w:rsidRPr="00000000" w14:paraId="0000011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8</w:t>
      </w:r>
    </w:p>
    <w:p w:rsidR="00000000" w:rsidDel="00000000" w:rsidP="00000000" w:rsidRDefault="00000000" w:rsidRPr="00000000" w14:paraId="0000011C">
      <w:pPr>
        <w:rPr>
          <w:rFonts w:ascii="Calibri" w:cs="Calibri" w:eastAsia="Calibri" w:hAnsi="Calibri"/>
          <w:sz w:val="24"/>
          <w:szCs w:val="24"/>
          <w:vertAlign w:val="superscript"/>
        </w:rPr>
      </w:pPr>
      <w:r w:rsidDel="00000000" w:rsidR="00000000" w:rsidRPr="00000000">
        <w:rPr>
          <w:rFonts w:ascii="Calibri" w:cs="Calibri" w:eastAsia="Calibri" w:hAnsi="Calibri"/>
          <w:sz w:val="24"/>
          <w:szCs w:val="24"/>
          <w:rtl w:val="0"/>
        </w:rPr>
        <w:t xml:space="preserve">HCOOH(aq)   +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O(l)  ↔   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(aq) +  HCOO</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(aq) </w:t>
        <w:tab/>
        <w:t xml:space="preserve">Ka= 1.8x10</w:t>
      </w:r>
      <w:r w:rsidDel="00000000" w:rsidR="00000000" w:rsidRPr="00000000">
        <w:rPr>
          <w:rFonts w:ascii="Calibri" w:cs="Calibri" w:eastAsia="Calibri" w:hAnsi="Calibri"/>
          <w:sz w:val="24"/>
          <w:szCs w:val="24"/>
          <w:vertAlign w:val="superscript"/>
          <w:rtl w:val="0"/>
        </w:rPr>
        <w:t xml:space="preserve">-4</w:t>
      </w:r>
    </w:p>
    <w:p w:rsidR="00000000" w:rsidDel="00000000" w:rsidP="00000000" w:rsidRDefault="00000000" w:rsidRPr="00000000" w14:paraId="0000011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Methanoic acid, HCOOH, ionizes according to the equation above.</w:t>
      </w:r>
    </w:p>
    <w:p w:rsidR="00000000" w:rsidDel="00000000" w:rsidP="00000000" w:rsidRDefault="00000000" w:rsidRPr="00000000" w14:paraId="0000011E">
      <w:pPr>
        <w:numPr>
          <w:ilvl w:val="0"/>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expression for the equilibrium constant, Ka, for the reaction.</w:t>
      </w:r>
    </w:p>
    <w:p w:rsidR="00000000" w:rsidDel="00000000" w:rsidP="00000000" w:rsidRDefault="00000000" w:rsidRPr="00000000" w14:paraId="000001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1">
      <w:pPr>
        <w:numPr>
          <w:ilvl w:val="0"/>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Calculate the pH of a 0.25 M solution of HCOOH.</w:t>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numPr>
          <w:ilvl w:val="0"/>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box below, complete the Lewis electron-dot diagram for HCOOH. Show all bonding and nonbonding valence electrons.</w:t>
      </w:r>
    </w:p>
    <w:p w:rsidR="00000000" w:rsidDel="00000000" w:rsidP="00000000" w:rsidRDefault="00000000" w:rsidRPr="00000000" w14:paraId="00000125">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214563" cy="1415868"/>
            <wp:effectExtent b="0" l="0" r="0" t="0"/>
            <wp:docPr id="1" name="image7.png"/>
            <a:graphic>
              <a:graphicData uri="http://schemas.openxmlformats.org/drawingml/2006/picture">
                <pic:pic>
                  <pic:nvPicPr>
                    <pic:cNvPr id="0" name="image7.png"/>
                    <pic:cNvPicPr preferRelativeResize="0"/>
                  </pic:nvPicPr>
                  <pic:blipFill>
                    <a:blip r:embed="rId12"/>
                    <a:srcRect b="50371" l="39583" r="43472" t="30368"/>
                    <a:stretch>
                      <a:fillRect/>
                    </a:stretch>
                  </pic:blipFill>
                  <pic:spPr>
                    <a:xfrm>
                      <a:off x="0" y="0"/>
                      <a:ext cx="2214563" cy="141586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ind w:left="720" w:firstLine="720"/>
        <w:rPr>
          <w:rFonts w:ascii="Calibri" w:cs="Calibri" w:eastAsia="Calibri" w:hAnsi="Calibri"/>
          <w:sz w:val="24"/>
          <w:szCs w:val="24"/>
          <w:vertAlign w:val="superscript"/>
        </w:rPr>
      </w:pPr>
      <w:r w:rsidDel="00000000" w:rsidR="00000000" w:rsidRPr="00000000">
        <w:rPr>
          <w:rFonts w:ascii="Calibri" w:cs="Calibri" w:eastAsia="Calibri" w:hAnsi="Calibri"/>
          <w:sz w:val="24"/>
          <w:szCs w:val="24"/>
          <w:rtl w:val="0"/>
        </w:rPr>
        <w:t xml:space="preserve"> </w:t>
        <w:tab/>
        <w:t xml:space="preserve">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NNH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(aq)  +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O(l)  ↔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NNH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(aq)  + OH</w:t>
      </w:r>
      <w:r w:rsidDel="00000000" w:rsidR="00000000" w:rsidRPr="00000000">
        <w:rPr>
          <w:rFonts w:ascii="Calibri" w:cs="Calibri" w:eastAsia="Calibri" w:hAnsi="Calibri"/>
          <w:sz w:val="24"/>
          <w:szCs w:val="24"/>
          <w:vertAlign w:val="superscript"/>
          <w:rtl w:val="0"/>
        </w:rPr>
        <w:t xml:space="preserve">-</w:t>
      </w:r>
      <w:r w:rsidDel="00000000" w:rsidR="00000000" w:rsidRPr="00000000">
        <w:rPr>
          <w:rFonts w:ascii="Calibri" w:cs="Calibri" w:eastAsia="Calibri" w:hAnsi="Calibri"/>
          <w:sz w:val="24"/>
          <w:szCs w:val="24"/>
          <w:rtl w:val="0"/>
        </w:rPr>
        <w:t xml:space="preserve">(aq) </w:t>
        <w:tab/>
        <w:tab/>
        <w:t xml:space="preserve">Kb =  1.3x10</w:t>
      </w:r>
      <w:r w:rsidDel="00000000" w:rsidR="00000000" w:rsidRPr="00000000">
        <w:rPr>
          <w:rFonts w:ascii="Calibri" w:cs="Calibri" w:eastAsia="Calibri" w:hAnsi="Calibri"/>
          <w:sz w:val="24"/>
          <w:szCs w:val="24"/>
          <w:vertAlign w:val="superscript"/>
          <w:rtl w:val="0"/>
        </w:rPr>
        <w:t xml:space="preserve">-6</w:t>
      </w:r>
    </w:p>
    <w:p w:rsidR="00000000" w:rsidDel="00000000" w:rsidP="00000000" w:rsidRDefault="00000000" w:rsidRPr="00000000" w14:paraId="00000127">
      <w:pPr>
        <w:numPr>
          <w:ilvl w:val="0"/>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 aqueous solution, the compound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NNH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reacts according to the equation above. A 50.0 mL sample of  0.25M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NNH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(aq) is combined with a 50.0 mL sample of 0.25 M HCOOH(aq) .</w:t>
      </w:r>
    </w:p>
    <w:p w:rsidR="00000000" w:rsidDel="00000000" w:rsidP="00000000" w:rsidRDefault="00000000" w:rsidRPr="00000000" w14:paraId="00000128">
      <w:pPr>
        <w:numPr>
          <w:ilvl w:val="1"/>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 balanced net ionic equation for the reaction that occurs when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NNH</w:t>
      </w:r>
      <w:r w:rsidDel="00000000" w:rsidR="00000000" w:rsidRPr="00000000">
        <w:rPr>
          <w:rFonts w:ascii="Calibri" w:cs="Calibri" w:eastAsia="Calibri" w:hAnsi="Calibri"/>
          <w:sz w:val="24"/>
          <w:szCs w:val="24"/>
          <w:vertAlign w:val="subscript"/>
          <w:rtl w:val="0"/>
        </w:rPr>
        <w:t xml:space="preserve">2 </w:t>
      </w:r>
      <w:r w:rsidDel="00000000" w:rsidR="00000000" w:rsidRPr="00000000">
        <w:rPr>
          <w:rFonts w:ascii="Calibri" w:cs="Calibri" w:eastAsia="Calibri" w:hAnsi="Calibri"/>
          <w:sz w:val="24"/>
          <w:szCs w:val="24"/>
          <w:rtl w:val="0"/>
        </w:rPr>
        <w:t xml:space="preserve">is combined with HCOOH.</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A">
      <w:pPr>
        <w:numPr>
          <w:ilvl w:val="1"/>
          <w:numId w:val="9"/>
        </w:numPr>
        <w:ind w:left="216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 resulting solution acidic, basic, or neutral? Justify your answer.</w:t>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 catalyst is added to a solution of HCOOH(aq), the reaction represented by the following equation</w:t>
      </w:r>
    </w:p>
    <w:p w:rsidR="00000000" w:rsidDel="00000000" w:rsidP="00000000" w:rsidRDefault="00000000" w:rsidRPr="00000000" w14:paraId="000001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occurs. </w:t>
        <w:tab/>
        <w:tab/>
        <w:tab/>
        <w:t xml:space="preserve">HCOOH(aq)  →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w:t>
      </w:r>
    </w:p>
    <w:p w:rsidR="00000000" w:rsidDel="00000000" w:rsidP="00000000" w:rsidRDefault="00000000" w:rsidRPr="00000000" w14:paraId="0000012F">
      <w:pPr>
        <w:numPr>
          <w:ilvl w:val="0"/>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the reaction a redox reaction? Justify your answer.</w:t>
      </w:r>
    </w:p>
    <w:p w:rsidR="00000000" w:rsidDel="00000000" w:rsidP="00000000" w:rsidRDefault="00000000" w:rsidRPr="00000000" w14:paraId="00000130">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322558"/>
            <wp:effectExtent b="0" l="0" r="0" t="0"/>
            <wp:docPr id="4" name="image1.png"/>
            <a:graphic>
              <a:graphicData uri="http://schemas.openxmlformats.org/drawingml/2006/picture">
                <pic:pic>
                  <pic:nvPicPr>
                    <pic:cNvPr id="0" name="image1.png"/>
                    <pic:cNvPicPr preferRelativeResize="0"/>
                  </pic:nvPicPr>
                  <pic:blipFill>
                    <a:blip r:embed="rId13"/>
                    <a:srcRect b="26172" l="39166" r="38055" t="46913"/>
                    <a:stretch>
                      <a:fillRect/>
                    </a:stretch>
                  </pic:blipFill>
                  <pic:spPr>
                    <a:xfrm>
                      <a:off x="0" y="0"/>
                      <a:ext cx="1990725" cy="1322558"/>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numPr>
          <w:ilvl w:val="0"/>
          <w:numId w:val="9"/>
        </w:numPr>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reaction occurs in  a rigid 4.3 L vessel at 25°C, and the total pressure is monitored, as shown in the graph above. The vessel originally did not contain any gas. Calculate the number of moles of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produced in the reaction. (Assume that the amount of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(g) dissolved in the solution is negligible.)</w:t>
      </w:r>
    </w:p>
    <w:p w:rsidR="00000000" w:rsidDel="00000000" w:rsidP="00000000" w:rsidRDefault="00000000" w:rsidRPr="00000000" w14:paraId="000001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9a</w:t>
      </w:r>
    </w:p>
    <w:p w:rsidR="00000000" w:rsidDel="00000000" w:rsidP="00000000" w:rsidRDefault="00000000" w:rsidRPr="00000000" w14:paraId="00000134">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  2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i w:val="1"/>
          <w:sz w:val="24"/>
          <w:szCs w:val="24"/>
          <w:rtl w:val="0"/>
        </w:rPr>
        <w:t xml:space="preserve">l</w:t>
      </w:r>
      <w:r w:rsidDel="00000000" w:rsidR="00000000" w:rsidRPr="00000000">
        <w:rPr>
          <w:rFonts w:ascii="Calibri" w:cs="Calibri" w:eastAsia="Calibri" w:hAnsi="Calibri"/>
          <w:sz w:val="24"/>
          <w:szCs w:val="24"/>
          <w:rtl w:val="0"/>
        </w:rPr>
        <w:t xml:space="preserve">)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Δ</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–234 kJ/mol</w:t>
      </w:r>
      <w:r w:rsidDel="00000000" w:rsidR="00000000" w:rsidRPr="00000000">
        <w:rPr>
          <w:rFonts w:ascii="Calibri" w:cs="Calibri" w:eastAsia="Calibri" w:hAnsi="Calibri"/>
          <w:i w:val="1"/>
          <w:sz w:val="24"/>
          <w:szCs w:val="24"/>
          <w:vertAlign w:val="subscript"/>
          <w:rtl w:val="0"/>
        </w:rPr>
        <w:t xml:space="preserve">rxn</w:t>
      </w:r>
      <w:r w:rsidDel="00000000" w:rsidR="00000000" w:rsidRPr="00000000">
        <w:rPr>
          <w:rtl w:val="0"/>
        </w:rPr>
      </w:r>
    </w:p>
    <w:p w:rsidR="00000000" w:rsidDel="00000000" w:rsidP="00000000" w:rsidRDefault="00000000" w:rsidRPr="00000000" w14:paraId="00000136">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value of Δ</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for the reaction represented above implies that the decomposition of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is thermodynamically favorable. However,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is typically stable for up to a year stored in a dark bottle at 298 K. The best explanation for this observation is that the decomposition reaction</w:t>
      </w:r>
    </w:p>
    <w:p w:rsidR="00000000" w:rsidDel="00000000" w:rsidP="00000000" w:rsidRDefault="00000000" w:rsidRPr="00000000" w14:paraId="0000013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w:t>
        <w:tab/>
        <w:t xml:space="preserve">is only thermodynamically favorable in the presence of a catalyst</w:t>
      </w:r>
    </w:p>
    <w:p w:rsidR="00000000" w:rsidDel="00000000" w:rsidP="00000000" w:rsidRDefault="00000000" w:rsidRPr="00000000" w14:paraId="000001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w:t>
        <w:tab/>
        <w:t xml:space="preserve">occurs with an increase in entropy because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is a product</w:t>
      </w:r>
    </w:p>
    <w:p w:rsidR="00000000" w:rsidDel="00000000" w:rsidP="00000000" w:rsidRDefault="00000000" w:rsidRPr="00000000" w14:paraId="000001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w:t>
        <w:tab/>
        <w:t xml:space="preserve">is reversible and H</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aq</w:t>
      </w:r>
      <w:r w:rsidDel="00000000" w:rsidR="00000000" w:rsidRPr="00000000">
        <w:rPr>
          <w:rFonts w:ascii="Calibri" w:cs="Calibri" w:eastAsia="Calibri" w:hAnsi="Calibri"/>
          <w:sz w:val="24"/>
          <w:szCs w:val="24"/>
          <w:rtl w:val="0"/>
        </w:rPr>
        <w:t xml:space="preserve">) is produced almost as fast as it decomposes</w:t>
      </w:r>
    </w:p>
    <w:p w:rsidR="00000000" w:rsidDel="00000000" w:rsidP="00000000" w:rsidRDefault="00000000" w:rsidRPr="00000000" w14:paraId="000001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(D)</w:t>
        <w:tab/>
        <w:t xml:space="preserve">has a slow rate at 298 K because the activation energy is relatively high</w:t>
      </w:r>
    </w:p>
    <w:p w:rsidR="00000000" w:rsidDel="00000000" w:rsidP="00000000" w:rsidRDefault="00000000" w:rsidRPr="00000000" w14:paraId="0000013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 xml:space="preserve">2 FeO(</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2 Fe(</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tab/>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eq</w:t>
      </w:r>
      <w:r w:rsidDel="00000000" w:rsidR="00000000" w:rsidRPr="00000000">
        <w:rPr>
          <w:rFonts w:ascii="Calibri" w:cs="Calibri" w:eastAsia="Calibri" w:hAnsi="Calibri"/>
          <w:sz w:val="24"/>
          <w:szCs w:val="24"/>
          <w:rtl w:val="0"/>
        </w:rPr>
        <w:t xml:space="preserve"> = 1 × 10</w:t>
      </w:r>
      <w:r w:rsidDel="00000000" w:rsidR="00000000" w:rsidRPr="00000000">
        <w:rPr>
          <w:rFonts w:ascii="Calibri" w:cs="Calibri" w:eastAsia="Calibri" w:hAnsi="Calibri"/>
          <w:sz w:val="24"/>
          <w:szCs w:val="24"/>
          <w:vertAlign w:val="superscript"/>
          <w:rtl w:val="0"/>
        </w:rPr>
        <w:t xml:space="preserve">–6</w:t>
      </w:r>
      <w:r w:rsidDel="00000000" w:rsidR="00000000" w:rsidRPr="00000000">
        <w:rPr>
          <w:rFonts w:ascii="Calibri" w:cs="Calibri" w:eastAsia="Calibri" w:hAnsi="Calibri"/>
          <w:sz w:val="24"/>
          <w:szCs w:val="24"/>
          <w:rtl w:val="0"/>
        </w:rPr>
        <w:t xml:space="preserve"> at 1000 K</w:t>
      </w:r>
    </w:p>
    <w:p w:rsidR="00000000" w:rsidDel="00000000" w:rsidP="00000000" w:rsidRDefault="00000000" w:rsidRPr="00000000" w14:paraId="000001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 xml:space="preserve">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  C(</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tab/>
        <w:tab/>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eq</w:t>
      </w:r>
      <w:r w:rsidDel="00000000" w:rsidR="00000000" w:rsidRPr="00000000">
        <w:rPr>
          <w:rFonts w:ascii="Calibri" w:cs="Calibri" w:eastAsia="Calibri" w:hAnsi="Calibri"/>
          <w:sz w:val="24"/>
          <w:szCs w:val="24"/>
          <w:rtl w:val="0"/>
        </w:rPr>
        <w:t xml:space="preserve"> = 1 × 10</w:t>
      </w:r>
      <w:r w:rsidDel="00000000" w:rsidR="00000000" w:rsidRPr="00000000">
        <w:rPr>
          <w:rFonts w:ascii="Calibri" w:cs="Calibri" w:eastAsia="Calibri" w:hAnsi="Calibri"/>
          <w:sz w:val="24"/>
          <w:szCs w:val="24"/>
          <w:vertAlign w:val="superscript"/>
          <w:rtl w:val="0"/>
        </w:rPr>
        <w:t xml:space="preserve">–32</w:t>
      </w:r>
      <w:r w:rsidDel="00000000" w:rsidR="00000000" w:rsidRPr="00000000">
        <w:rPr>
          <w:rFonts w:ascii="Calibri" w:cs="Calibri" w:eastAsia="Calibri" w:hAnsi="Calibri"/>
          <w:sz w:val="24"/>
          <w:szCs w:val="24"/>
          <w:rtl w:val="0"/>
        </w:rPr>
        <w:t xml:space="preserve"> at 1000 K</w:t>
      </w:r>
    </w:p>
    <w:p w:rsidR="00000000" w:rsidDel="00000000" w:rsidP="00000000" w:rsidRDefault="00000000" w:rsidRPr="00000000" w14:paraId="0000013E">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formation of Fe(</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and 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from FeO(</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is not thermodynamically favorable at room temperature. In an effort to make the process favorable, C(</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is added to the FeO(</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at elevated temperatures. Based on the information above, which of the following gives the value of </w:t>
      </w: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eq</w:t>
      </w:r>
      <w:r w:rsidDel="00000000" w:rsidR="00000000" w:rsidRPr="00000000">
        <w:rPr>
          <w:rFonts w:ascii="Calibri" w:cs="Calibri" w:eastAsia="Calibri" w:hAnsi="Calibri"/>
          <w:sz w:val="24"/>
          <w:szCs w:val="24"/>
          <w:rtl w:val="0"/>
        </w:rPr>
        <w:t xml:space="preserve"> and the sign of Δ</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 for the reaction represented by the equation below at 1000 K?</w:t>
      </w:r>
    </w:p>
    <w:p w:rsidR="00000000" w:rsidDel="00000000" w:rsidP="00000000" w:rsidRDefault="00000000" w:rsidRPr="00000000" w14:paraId="000001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ab/>
        <w:tab/>
        <w:t xml:space="preserve">2 FeO(</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C(</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2 Fe(</w:t>
      </w:r>
      <w:r w:rsidDel="00000000" w:rsidR="00000000" w:rsidRPr="00000000">
        <w:rPr>
          <w:rFonts w:ascii="Calibri" w:cs="Calibri" w:eastAsia="Calibri" w:hAnsi="Calibri"/>
          <w:i w:val="1"/>
          <w:sz w:val="24"/>
          <w:szCs w:val="24"/>
          <w:rtl w:val="0"/>
        </w:rPr>
        <w:t xml:space="preserve">s</w:t>
      </w:r>
      <w:r w:rsidDel="00000000" w:rsidR="00000000" w:rsidRPr="00000000">
        <w:rPr>
          <w:rFonts w:ascii="Calibri" w:cs="Calibri" w:eastAsia="Calibri" w:hAnsi="Calibri"/>
          <w:sz w:val="24"/>
          <w:szCs w:val="24"/>
          <w:rtl w:val="0"/>
        </w:rPr>
        <w:t xml:space="preserve">)  +  CO</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40">
      <w:pPr>
        <w:spacing w:line="240" w:lineRule="auto"/>
        <w:rPr>
          <w:rFonts w:ascii="Calibri" w:cs="Calibri" w:eastAsia="Calibri" w:hAnsi="Calibri"/>
          <w:sz w:val="24"/>
          <w:szCs w:val="24"/>
        </w:rPr>
      </w:pPr>
      <w:r w:rsidDel="00000000" w:rsidR="00000000" w:rsidRPr="00000000">
        <w:rPr>
          <w:rtl w:val="0"/>
        </w:rPr>
      </w:r>
    </w:p>
    <w:tbl>
      <w:tblPr>
        <w:tblStyle w:val="Table6"/>
        <w:tblW w:w="5472.0" w:type="dxa"/>
        <w:jc w:val="left"/>
        <w:tblInd w:w="78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152"/>
        <w:gridCol w:w="2160"/>
        <w:gridCol w:w="2160"/>
        <w:tblGridChange w:id="0">
          <w:tblGrid>
            <w:gridCol w:w="1152"/>
            <w:gridCol w:w="2160"/>
            <w:gridCol w:w="2160"/>
          </w:tblGrid>
        </w:tblGridChange>
      </w:tblGrid>
      <w:tr>
        <w:trPr>
          <w:cantSplit w:val="0"/>
          <w:trHeight w:val="360" w:hRule="atLeast"/>
          <w:tblHeader w:val="0"/>
        </w:trPr>
        <w:tc>
          <w:tcPr>
            <w:vAlign w:val="center"/>
          </w:tcPr>
          <w:p w:rsidR="00000000" w:rsidDel="00000000" w:rsidP="00000000" w:rsidRDefault="00000000" w:rsidRPr="00000000" w14:paraId="00000141">
            <w:pPr>
              <w:spacing w:line="240" w:lineRule="auto"/>
              <w:jc w:val="center"/>
              <w:rPr>
                <w:rFonts w:ascii="Calibri" w:cs="Calibri" w:eastAsia="Calibri" w:hAnsi="Calibri"/>
                <w:sz w:val="24"/>
                <w:szCs w:val="24"/>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2">
            <w:pPr>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K</w:t>
            </w:r>
            <w:r w:rsidDel="00000000" w:rsidR="00000000" w:rsidRPr="00000000">
              <w:rPr>
                <w:rFonts w:ascii="Calibri" w:cs="Calibri" w:eastAsia="Calibri" w:hAnsi="Calibri"/>
                <w:i w:val="1"/>
                <w:sz w:val="24"/>
                <w:szCs w:val="24"/>
                <w:vertAlign w:val="subscript"/>
                <w:rtl w:val="0"/>
              </w:rPr>
              <w:t xml:space="preserve">eq</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w:t>
            </w:r>
            <w:r w:rsidDel="00000000" w:rsidR="00000000" w:rsidRPr="00000000">
              <w:rPr>
                <w:rFonts w:ascii="Calibri" w:cs="Calibri" w:eastAsia="Calibri" w:hAnsi="Calibri"/>
                <w:i w:val="1"/>
                <w:sz w:val="24"/>
                <w:szCs w:val="24"/>
                <w:rtl w:val="0"/>
              </w:rPr>
              <w:t xml:space="preserve">G</w:t>
            </w:r>
            <w:r w:rsidDel="00000000" w:rsidR="00000000" w:rsidRPr="00000000">
              <w:rPr>
                <w:rFonts w:ascii="Calibri" w:cs="Calibri" w:eastAsia="Calibri" w:hAnsi="Calibri"/>
                <w:sz w:val="24"/>
                <w:szCs w:val="24"/>
                <w:rtl w:val="0"/>
              </w:rPr>
              <w:t xml:space="preserve">°</w:t>
            </w:r>
          </w:p>
        </w:tc>
      </w:tr>
      <w:tr>
        <w:trPr>
          <w:cantSplit w:val="0"/>
          <w:trHeight w:val="360" w:hRule="atLeast"/>
          <w:tblHeader w:val="0"/>
        </w:trPr>
        <w:tc>
          <w:tcPr>
            <w:vAlign w:val="center"/>
          </w:tcPr>
          <w:p w:rsidR="00000000" w:rsidDel="00000000" w:rsidP="00000000" w:rsidRDefault="00000000" w:rsidRPr="00000000" w14:paraId="0000014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p>
        </w:tc>
        <w:tc>
          <w:tcPr>
            <w:tcBorders>
              <w:top w:color="000000" w:space="0" w:sz="4" w:val="single"/>
            </w:tcBorders>
            <w:vAlign w:val="center"/>
          </w:tcPr>
          <w:p w:rsidR="00000000" w:rsidDel="00000000" w:rsidP="00000000" w:rsidRDefault="00000000" w:rsidRPr="00000000" w14:paraId="0000014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 10</w:t>
            </w:r>
            <w:r w:rsidDel="00000000" w:rsidR="00000000" w:rsidRPr="00000000">
              <w:rPr>
                <w:rFonts w:ascii="Calibri" w:cs="Calibri" w:eastAsia="Calibri" w:hAnsi="Calibri"/>
                <w:sz w:val="24"/>
                <w:szCs w:val="24"/>
                <w:vertAlign w:val="superscript"/>
                <w:rtl w:val="0"/>
              </w:rPr>
              <w:t xml:space="preserve">–38</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4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Positive</w:t>
            </w:r>
          </w:p>
        </w:tc>
      </w:tr>
      <w:tr>
        <w:trPr>
          <w:cantSplit w:val="0"/>
          <w:trHeight w:val="360" w:hRule="atLeast"/>
          <w:tblHeader w:val="0"/>
        </w:trPr>
        <w:tc>
          <w:tcPr>
            <w:vAlign w:val="center"/>
          </w:tcPr>
          <w:p w:rsidR="00000000" w:rsidDel="00000000" w:rsidP="00000000" w:rsidRDefault="00000000" w:rsidRPr="00000000" w14:paraId="0000014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r>
          </w:p>
        </w:tc>
        <w:tc>
          <w:tcPr>
            <w:vAlign w:val="center"/>
          </w:tcPr>
          <w:p w:rsidR="00000000" w:rsidDel="00000000" w:rsidP="00000000" w:rsidRDefault="00000000" w:rsidRPr="00000000" w14:paraId="0000014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 10</w:t>
            </w:r>
            <w:r w:rsidDel="00000000" w:rsidR="00000000" w:rsidRPr="00000000">
              <w:rPr>
                <w:rFonts w:ascii="Calibri" w:cs="Calibri" w:eastAsia="Calibri" w:hAnsi="Calibri"/>
                <w:sz w:val="24"/>
                <w:szCs w:val="24"/>
                <w:vertAlign w:val="superscript"/>
                <w:rtl w:val="0"/>
              </w:rPr>
              <w:t xml:space="preserve">–38</w:t>
            </w:r>
            <w:r w:rsidDel="00000000" w:rsidR="00000000" w:rsidRPr="00000000">
              <w:rPr>
                <w:rtl w:val="0"/>
              </w:rPr>
            </w:r>
          </w:p>
        </w:tc>
        <w:tc>
          <w:tcPr>
            <w:vAlign w:val="center"/>
          </w:tcPr>
          <w:p w:rsidR="00000000" w:rsidDel="00000000" w:rsidP="00000000" w:rsidRDefault="00000000" w:rsidRPr="00000000" w14:paraId="0000014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w:t>
            </w:r>
          </w:p>
        </w:tc>
      </w:tr>
      <w:tr>
        <w:trPr>
          <w:cantSplit w:val="0"/>
          <w:trHeight w:val="360" w:hRule="atLeast"/>
          <w:tblHeader w:val="0"/>
        </w:trPr>
        <w:tc>
          <w:tcPr>
            <w:vAlign w:val="center"/>
          </w:tcPr>
          <w:p w:rsidR="00000000" w:rsidDel="00000000" w:rsidP="00000000" w:rsidRDefault="00000000" w:rsidRPr="00000000" w14:paraId="0000014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w:t>
            </w:r>
          </w:p>
        </w:tc>
        <w:tc>
          <w:tcPr>
            <w:vAlign w:val="center"/>
          </w:tcPr>
          <w:p w:rsidR="00000000" w:rsidDel="00000000" w:rsidP="00000000" w:rsidRDefault="00000000" w:rsidRPr="00000000" w14:paraId="0000014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 10</w:t>
            </w:r>
            <w:r w:rsidDel="00000000" w:rsidR="00000000" w:rsidRPr="00000000">
              <w:rPr>
                <w:rFonts w:ascii="Calibri" w:cs="Calibri" w:eastAsia="Calibri" w:hAnsi="Calibri"/>
                <w:sz w:val="24"/>
                <w:szCs w:val="24"/>
                <w:vertAlign w:val="superscript"/>
                <w:rtl w:val="0"/>
              </w:rPr>
              <w:t xml:space="preserve">26</w:t>
            </w:r>
            <w:r w:rsidDel="00000000" w:rsidR="00000000" w:rsidRPr="00000000">
              <w:rPr>
                <w:rtl w:val="0"/>
              </w:rPr>
            </w:r>
          </w:p>
        </w:tc>
        <w:tc>
          <w:tcPr>
            <w:vAlign w:val="center"/>
          </w:tcPr>
          <w:p w:rsidR="00000000" w:rsidDel="00000000" w:rsidP="00000000" w:rsidRDefault="00000000" w:rsidRPr="00000000" w14:paraId="0000014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Positive</w:t>
            </w:r>
          </w:p>
        </w:tc>
      </w:tr>
      <w:tr>
        <w:trPr>
          <w:cantSplit w:val="0"/>
          <w:trHeight w:val="360" w:hRule="atLeast"/>
          <w:tblHeader w:val="0"/>
        </w:trPr>
        <w:tc>
          <w:tcPr>
            <w:vAlign w:val="center"/>
          </w:tcPr>
          <w:p w:rsidR="00000000" w:rsidDel="00000000" w:rsidP="00000000" w:rsidRDefault="00000000" w:rsidRPr="00000000" w14:paraId="0000014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w:t>
            </w:r>
          </w:p>
        </w:tc>
        <w:tc>
          <w:tcPr>
            <w:vAlign w:val="center"/>
          </w:tcPr>
          <w:p w:rsidR="00000000" w:rsidDel="00000000" w:rsidP="00000000" w:rsidRDefault="00000000" w:rsidRPr="00000000" w14:paraId="0000014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 10</w:t>
            </w:r>
            <w:r w:rsidDel="00000000" w:rsidR="00000000" w:rsidRPr="00000000">
              <w:rPr>
                <w:rFonts w:ascii="Calibri" w:cs="Calibri" w:eastAsia="Calibri" w:hAnsi="Calibri"/>
                <w:sz w:val="24"/>
                <w:szCs w:val="24"/>
                <w:vertAlign w:val="superscript"/>
                <w:rtl w:val="0"/>
              </w:rPr>
              <w:t xml:space="preserve">26</w:t>
            </w:r>
            <w:r w:rsidDel="00000000" w:rsidR="00000000" w:rsidRPr="00000000">
              <w:rPr>
                <w:rtl w:val="0"/>
              </w:rPr>
            </w:r>
          </w:p>
        </w:tc>
        <w:tc>
          <w:tcPr>
            <w:vAlign w:val="center"/>
          </w:tcPr>
          <w:p w:rsidR="00000000" w:rsidDel="00000000" w:rsidP="00000000" w:rsidRDefault="00000000" w:rsidRPr="00000000" w14:paraId="0000014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Negative</w:t>
            </w:r>
          </w:p>
        </w:tc>
      </w:tr>
    </w:tbl>
    <w:p w:rsidR="00000000" w:rsidDel="00000000" w:rsidP="00000000" w:rsidRDefault="00000000" w:rsidRPr="00000000" w14:paraId="000001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data in the table below were determined at 25ºC.</w:t>
        <w:tab/>
        <w:tab/>
        <w:t xml:space="preserve">CO</w:t>
      </w:r>
      <w:r w:rsidDel="00000000" w:rsidR="00000000" w:rsidRPr="00000000">
        <w:rPr>
          <w:rFonts w:ascii="Calibri" w:cs="Calibri" w:eastAsia="Calibri" w:hAnsi="Calibri"/>
          <w:sz w:val="24"/>
          <w:szCs w:val="24"/>
          <w:vertAlign w:val="subscript"/>
          <w:rtl w:val="0"/>
        </w:rPr>
        <w:t xml:space="preserve">(g)</w:t>
      </w:r>
      <w:r w:rsidDel="00000000" w:rsidR="00000000" w:rsidRPr="00000000">
        <w:rPr>
          <w:rFonts w:ascii="Calibri" w:cs="Calibri" w:eastAsia="Calibri" w:hAnsi="Calibri"/>
          <w:sz w:val="24"/>
          <w:szCs w:val="24"/>
          <w:rtl w:val="0"/>
        </w:rPr>
        <w:t xml:space="preserve"> + 2H</w:t>
      </w:r>
      <w:r w:rsidDel="00000000" w:rsidR="00000000" w:rsidRPr="00000000">
        <w:rPr>
          <w:rFonts w:ascii="Calibri" w:cs="Calibri" w:eastAsia="Calibri" w:hAnsi="Calibri"/>
          <w:sz w:val="24"/>
          <w:szCs w:val="24"/>
          <w:vertAlign w:val="subscript"/>
          <w:rtl w:val="0"/>
        </w:rPr>
        <w:t xml:space="preserve">2(g) </w:t>
      </w:r>
      <w:r w:rsidDel="00000000" w:rsidR="00000000" w:rsidRPr="00000000">
        <w:rPr>
          <w:rFonts w:ascii="Calibri" w:cs="Calibri" w:eastAsia="Calibri" w:hAnsi="Calibri"/>
          <w:sz w:val="24"/>
          <w:szCs w:val="24"/>
          <w:rtl w:val="0"/>
        </w:rPr>
        <w:t xml:space="preserve">🡪 CH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OH</w:t>
      </w:r>
      <w:r w:rsidDel="00000000" w:rsidR="00000000" w:rsidRPr="00000000">
        <w:rPr>
          <w:rFonts w:ascii="Calibri" w:cs="Calibri" w:eastAsia="Calibri" w:hAnsi="Calibri"/>
          <w:sz w:val="24"/>
          <w:szCs w:val="24"/>
          <w:vertAlign w:val="subscript"/>
          <w:rtl w:val="0"/>
        </w:rPr>
        <w:t xml:space="preserve">(l)</w:t>
      </w:r>
      <w:r w:rsidDel="00000000" w:rsidR="00000000" w:rsidRPr="00000000">
        <w:rPr>
          <w:rFonts w:ascii="Calibri" w:cs="Calibri" w:eastAsia="Calibri" w:hAnsi="Calibri"/>
          <w:sz w:val="24"/>
          <w:szCs w:val="24"/>
          <w:rtl w:val="0"/>
        </w:rPr>
        <w:t xml:space="preserve">  </w:t>
      </w:r>
    </w:p>
    <w:tbl>
      <w:tblPr>
        <w:tblStyle w:val="Table7"/>
        <w:tblW w:w="1054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0"/>
        <w:gridCol w:w="2070"/>
        <w:gridCol w:w="2754"/>
        <w:gridCol w:w="2754"/>
        <w:tblGridChange w:id="0">
          <w:tblGrid>
            <w:gridCol w:w="2970"/>
            <w:gridCol w:w="2070"/>
            <w:gridCol w:w="2754"/>
            <w:gridCol w:w="2754"/>
          </w:tblGrid>
        </w:tblGridChange>
      </w:tblGrid>
      <w:tr>
        <w:trPr>
          <w:cantSplit w:val="0"/>
          <w:tblHeader w:val="0"/>
        </w:trPr>
        <w:tc>
          <w:tcPr>
            <w:shd w:fill="efefef" w:val="clear"/>
            <w:vAlign w:val="top"/>
          </w:tcPr>
          <w:p w:rsidR="00000000" w:rsidDel="00000000" w:rsidP="00000000" w:rsidRDefault="00000000" w:rsidRPr="00000000" w14:paraId="00000153">
            <w:pPr>
              <w:spacing w:line="240" w:lineRule="auto"/>
              <w:jc w:val="center"/>
              <w:rPr>
                <w:rFonts w:ascii="Calibri" w:cs="Calibri" w:eastAsia="Calibri" w:hAnsi="Calibri"/>
                <w:sz w:val="24"/>
                <w:szCs w:val="24"/>
              </w:rPr>
            </w:pPr>
            <w:r w:rsidDel="00000000" w:rsidR="00000000" w:rsidRPr="00000000">
              <w:rPr>
                <w:rtl w:val="0"/>
              </w:rPr>
            </w:r>
          </w:p>
        </w:tc>
        <w:tc>
          <w:tcPr>
            <w:shd w:fill="efefef" w:val="clear"/>
            <w:vAlign w:val="top"/>
          </w:tcPr>
          <w:p w:rsidR="00000000" w:rsidDel="00000000" w:rsidP="00000000" w:rsidRDefault="00000000" w:rsidRPr="00000000" w14:paraId="00000154">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ΔHº      kJ/mol</w:t>
            </w:r>
          </w:p>
        </w:tc>
        <w:tc>
          <w:tcPr>
            <w:shd w:fill="efefef" w:val="clear"/>
            <w:vAlign w:val="top"/>
          </w:tcPr>
          <w:p w:rsidR="00000000" w:rsidDel="00000000" w:rsidP="00000000" w:rsidRDefault="00000000" w:rsidRPr="00000000" w14:paraId="00000155">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ΔG</w:t>
            </w:r>
            <w:r w:rsidDel="00000000" w:rsidR="00000000" w:rsidRPr="00000000">
              <w:rPr>
                <w:rFonts w:ascii="Calibri" w:cs="Calibri" w:eastAsia="Calibri" w:hAnsi="Calibri"/>
                <w:sz w:val="24"/>
                <w:szCs w:val="24"/>
                <w:vertAlign w:val="subscript"/>
                <w:rtl w:val="0"/>
              </w:rPr>
              <w:t xml:space="preserve">f</w:t>
            </w:r>
            <w:r w:rsidDel="00000000" w:rsidR="00000000" w:rsidRPr="00000000">
              <w:rPr>
                <w:rFonts w:ascii="Calibri" w:cs="Calibri" w:eastAsia="Calibri" w:hAnsi="Calibri"/>
                <w:sz w:val="24"/>
                <w:szCs w:val="24"/>
                <w:rtl w:val="0"/>
              </w:rPr>
              <w:t xml:space="preserve">º      kJ/mol</w:t>
            </w:r>
          </w:p>
        </w:tc>
        <w:tc>
          <w:tcPr>
            <w:shd w:fill="efefef" w:val="clear"/>
            <w:vAlign w:val="top"/>
          </w:tcPr>
          <w:p w:rsidR="00000000" w:rsidDel="00000000" w:rsidP="00000000" w:rsidRDefault="00000000" w:rsidRPr="00000000" w14:paraId="00000156">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ΔS</w:t>
            </w:r>
            <w:r w:rsidDel="00000000" w:rsidR="00000000" w:rsidRPr="00000000">
              <w:rPr>
                <w:rFonts w:ascii="Calibri" w:cs="Calibri" w:eastAsia="Calibri" w:hAnsi="Calibri"/>
                <w:sz w:val="24"/>
                <w:szCs w:val="24"/>
                <w:vertAlign w:val="subscript"/>
                <w:rtl w:val="0"/>
              </w:rPr>
              <w:t xml:space="preserve">f</w:t>
            </w:r>
            <w:r w:rsidDel="00000000" w:rsidR="00000000" w:rsidRPr="00000000">
              <w:rPr>
                <w:rFonts w:ascii="Calibri" w:cs="Calibri" w:eastAsia="Calibri" w:hAnsi="Calibri"/>
                <w:sz w:val="24"/>
                <w:szCs w:val="24"/>
                <w:rtl w:val="0"/>
              </w:rPr>
              <w:t xml:space="preserve">º     J/molK</w:t>
            </w:r>
          </w:p>
        </w:tc>
      </w:tr>
      <w:tr>
        <w:trPr>
          <w:cantSplit w:val="0"/>
          <w:tblHeader w:val="0"/>
        </w:trPr>
        <w:tc>
          <w:tcPr>
            <w:vAlign w:val="top"/>
          </w:tcPr>
          <w:p w:rsidR="00000000" w:rsidDel="00000000" w:rsidP="00000000" w:rsidRDefault="00000000" w:rsidRPr="00000000" w14:paraId="0000015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w:t>
            </w:r>
            <w:r w:rsidDel="00000000" w:rsidR="00000000" w:rsidRPr="00000000">
              <w:rPr>
                <w:rFonts w:ascii="Calibri" w:cs="Calibri" w:eastAsia="Calibri" w:hAnsi="Calibri"/>
                <w:sz w:val="24"/>
                <w:szCs w:val="24"/>
                <w:vertAlign w:val="subscript"/>
                <w:rtl w:val="0"/>
              </w:rPr>
              <w:t xml:space="preserve">(g)</w:t>
            </w:r>
            <w:r w:rsidDel="00000000" w:rsidR="00000000" w:rsidRPr="00000000">
              <w:rPr>
                <w:rtl w:val="0"/>
              </w:rPr>
            </w:r>
          </w:p>
        </w:tc>
        <w:tc>
          <w:tcPr>
            <w:vAlign w:val="top"/>
          </w:tcPr>
          <w:p w:rsidR="00000000" w:rsidDel="00000000" w:rsidP="00000000" w:rsidRDefault="00000000" w:rsidRPr="00000000" w14:paraId="0000015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-110.5</w:t>
            </w:r>
          </w:p>
        </w:tc>
        <w:tc>
          <w:tcPr>
            <w:vAlign w:val="top"/>
          </w:tcPr>
          <w:p w:rsidR="00000000" w:rsidDel="00000000" w:rsidP="00000000" w:rsidRDefault="00000000" w:rsidRPr="00000000" w14:paraId="0000015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-137.3</w:t>
            </w:r>
          </w:p>
        </w:tc>
        <w:tc>
          <w:tcPr>
            <w:vAlign w:val="top"/>
          </w:tcPr>
          <w:p w:rsidR="00000000" w:rsidDel="00000000" w:rsidP="00000000" w:rsidRDefault="00000000" w:rsidRPr="00000000" w14:paraId="0000015A">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+197.9</w:t>
            </w:r>
          </w:p>
        </w:tc>
      </w:tr>
      <w:tr>
        <w:trPr>
          <w:cantSplit w:val="0"/>
          <w:tblHeader w:val="0"/>
        </w:trPr>
        <w:tc>
          <w:tcPr>
            <w:vAlign w:val="top"/>
          </w:tcPr>
          <w:p w:rsidR="00000000" w:rsidDel="00000000" w:rsidP="00000000" w:rsidRDefault="00000000" w:rsidRPr="00000000" w14:paraId="0000015B">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OH</w:t>
            </w:r>
            <w:r w:rsidDel="00000000" w:rsidR="00000000" w:rsidRPr="00000000">
              <w:rPr>
                <w:rFonts w:ascii="Calibri" w:cs="Calibri" w:eastAsia="Calibri" w:hAnsi="Calibri"/>
                <w:sz w:val="24"/>
                <w:szCs w:val="24"/>
                <w:vertAlign w:val="subscript"/>
                <w:rtl w:val="0"/>
              </w:rPr>
              <w:t xml:space="preserve">(l)</w:t>
            </w:r>
            <w:r w:rsidDel="00000000" w:rsidR="00000000" w:rsidRPr="00000000">
              <w:rPr>
                <w:rtl w:val="0"/>
              </w:rPr>
            </w:r>
          </w:p>
        </w:tc>
        <w:tc>
          <w:tcPr>
            <w:vAlign w:val="top"/>
          </w:tcPr>
          <w:p w:rsidR="00000000" w:rsidDel="00000000" w:rsidP="00000000" w:rsidRDefault="00000000" w:rsidRPr="00000000" w14:paraId="0000015C">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-238.6</w:t>
            </w:r>
          </w:p>
        </w:tc>
        <w:tc>
          <w:tcPr>
            <w:vAlign w:val="top"/>
          </w:tcPr>
          <w:p w:rsidR="00000000" w:rsidDel="00000000" w:rsidP="00000000" w:rsidRDefault="00000000" w:rsidRPr="00000000" w14:paraId="0000015D">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-166.2</w:t>
            </w:r>
          </w:p>
        </w:tc>
        <w:tc>
          <w:tcPr>
            <w:vAlign w:val="top"/>
          </w:tcPr>
          <w:p w:rsidR="00000000" w:rsidDel="00000000" w:rsidP="00000000" w:rsidRDefault="00000000" w:rsidRPr="00000000" w14:paraId="0000015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+126.8</w:t>
            </w:r>
          </w:p>
        </w:tc>
      </w:tr>
      <w:tr>
        <w:trPr>
          <w:cantSplit w:val="0"/>
          <w:tblHeader w:val="0"/>
        </w:trPr>
        <w:tc>
          <w:tcPr>
            <w:vAlign w:val="top"/>
          </w:tcPr>
          <w:p w:rsidR="00000000" w:rsidDel="00000000" w:rsidP="00000000" w:rsidRDefault="00000000" w:rsidRPr="00000000" w14:paraId="0000015F">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w:t>
            </w:r>
            <w:r w:rsidDel="00000000" w:rsidR="00000000" w:rsidRPr="00000000">
              <w:rPr>
                <w:rFonts w:ascii="Calibri" w:cs="Calibri" w:eastAsia="Calibri" w:hAnsi="Calibri"/>
                <w:sz w:val="24"/>
                <w:szCs w:val="24"/>
                <w:vertAlign w:val="subscript"/>
                <w:rtl w:val="0"/>
              </w:rPr>
              <w:t xml:space="preserve">(g)</w:t>
            </w:r>
            <w:r w:rsidDel="00000000" w:rsidR="00000000" w:rsidRPr="00000000">
              <w:rPr>
                <w:rFonts w:ascii="Calibri" w:cs="Calibri" w:eastAsia="Calibri" w:hAnsi="Calibri"/>
                <w:sz w:val="24"/>
                <w:szCs w:val="24"/>
                <w:rtl w:val="0"/>
              </w:rPr>
              <w:t xml:space="preserve"> + 2H</w:t>
            </w:r>
            <w:r w:rsidDel="00000000" w:rsidR="00000000" w:rsidRPr="00000000">
              <w:rPr>
                <w:rFonts w:ascii="Calibri" w:cs="Calibri" w:eastAsia="Calibri" w:hAnsi="Calibri"/>
                <w:sz w:val="24"/>
                <w:szCs w:val="24"/>
                <w:vertAlign w:val="subscript"/>
                <w:rtl w:val="0"/>
              </w:rPr>
              <w:t xml:space="preserve">2(g) </w:t>
            </w:r>
            <w:r w:rsidDel="00000000" w:rsidR="00000000" w:rsidRPr="00000000">
              <w:rPr>
                <w:rFonts w:ascii="Calibri" w:cs="Calibri" w:eastAsia="Calibri" w:hAnsi="Calibri"/>
                <w:sz w:val="24"/>
                <w:szCs w:val="24"/>
                <w:rtl w:val="0"/>
              </w:rPr>
              <w:t xml:space="preserve">🡪 CH</w:t>
            </w:r>
            <w:r w:rsidDel="00000000" w:rsidR="00000000" w:rsidRPr="00000000">
              <w:rPr>
                <w:rFonts w:ascii="Calibri" w:cs="Calibri" w:eastAsia="Calibri" w:hAnsi="Calibri"/>
                <w:sz w:val="24"/>
                <w:szCs w:val="24"/>
                <w:vertAlign w:val="subscript"/>
                <w:rtl w:val="0"/>
              </w:rPr>
              <w:t xml:space="preserve">3</w:t>
            </w:r>
            <w:r w:rsidDel="00000000" w:rsidR="00000000" w:rsidRPr="00000000">
              <w:rPr>
                <w:rFonts w:ascii="Calibri" w:cs="Calibri" w:eastAsia="Calibri" w:hAnsi="Calibri"/>
                <w:sz w:val="24"/>
                <w:szCs w:val="24"/>
                <w:rtl w:val="0"/>
              </w:rPr>
              <w:t xml:space="preserve">OH</w:t>
            </w:r>
            <w:r w:rsidDel="00000000" w:rsidR="00000000" w:rsidRPr="00000000">
              <w:rPr>
                <w:rFonts w:ascii="Calibri" w:cs="Calibri" w:eastAsia="Calibri" w:hAnsi="Calibri"/>
                <w:sz w:val="24"/>
                <w:szCs w:val="24"/>
                <w:vertAlign w:val="subscript"/>
                <w:rtl w:val="0"/>
              </w:rPr>
              <w:t xml:space="preserve">(l)</w:t>
            </w:r>
            <w:r w:rsidDel="00000000" w:rsidR="00000000" w:rsidRPr="00000000">
              <w:rPr>
                <w:rtl w:val="0"/>
              </w:rPr>
            </w:r>
          </w:p>
        </w:tc>
        <w:tc>
          <w:tcPr>
            <w:vAlign w:val="top"/>
          </w:tcPr>
          <w:p w:rsidR="00000000" w:rsidDel="00000000" w:rsidP="00000000" w:rsidRDefault="00000000" w:rsidRPr="00000000" w14:paraId="00000160">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-128.1</w:t>
            </w:r>
          </w:p>
        </w:tc>
        <w:tc>
          <w:tcPr>
            <w:vAlign w:val="top"/>
          </w:tcPr>
          <w:p w:rsidR="00000000" w:rsidDel="00000000" w:rsidP="00000000" w:rsidRDefault="00000000" w:rsidRPr="00000000" w14:paraId="00000161">
            <w:pPr>
              <w:spacing w:line="240" w:lineRule="auto"/>
              <w:jc w:val="center"/>
              <w:rPr>
                <w:rFonts w:ascii="Calibri" w:cs="Calibri" w:eastAsia="Calibri" w:hAnsi="Calibri"/>
                <w:sz w:val="24"/>
                <w:szCs w:val="24"/>
              </w:rPr>
            </w:pPr>
            <w:r w:rsidDel="00000000" w:rsidR="00000000" w:rsidRPr="00000000">
              <w:rPr>
                <w:rtl w:val="0"/>
              </w:rPr>
            </w:r>
          </w:p>
        </w:tc>
        <w:tc>
          <w:tcPr>
            <w:vAlign w:val="top"/>
          </w:tcPr>
          <w:p w:rsidR="00000000" w:rsidDel="00000000" w:rsidP="00000000" w:rsidRDefault="00000000" w:rsidRPr="00000000" w14:paraId="00000162">
            <w:pPr>
              <w:spacing w:line="24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6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 Calculate the ΔGº for the reaction above.</w:t>
      </w:r>
    </w:p>
    <w:p w:rsidR="00000000" w:rsidDel="00000000" w:rsidP="00000000" w:rsidRDefault="00000000" w:rsidRPr="00000000" w14:paraId="0000016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 Calculate the ΔSº for the reaction above.</w:t>
      </w:r>
    </w:p>
    <w:p w:rsidR="00000000" w:rsidDel="00000000" w:rsidP="00000000" w:rsidRDefault="00000000" w:rsidRPr="00000000" w14:paraId="0000016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c. In the table above there are no values given for Hydrogen’s ΔHº, ΔGº or ΔSº. What are their </w:t>
      </w:r>
    </w:p>
    <w:p w:rsidR="00000000" w:rsidDel="00000000" w:rsidP="00000000" w:rsidRDefault="00000000" w:rsidRPr="00000000" w14:paraId="000001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values at 25ºC?</w:t>
      </w:r>
    </w:p>
    <w:p w:rsidR="00000000" w:rsidDel="00000000" w:rsidP="00000000" w:rsidRDefault="00000000" w:rsidRPr="00000000" w14:paraId="000001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Unit 9b</w:t>
      </w:r>
    </w:p>
    <w:p w:rsidR="00000000" w:rsidDel="00000000" w:rsidP="00000000" w:rsidRDefault="00000000" w:rsidRPr="00000000" w14:paraId="0000017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747842" cy="2220516"/>
            <wp:effectExtent b="0" l="0" r="0" t="0"/>
            <wp:docPr id="6" name="image6.png"/>
            <a:graphic>
              <a:graphicData uri="http://schemas.openxmlformats.org/drawingml/2006/picture">
                <pic:pic>
                  <pic:nvPicPr>
                    <pic:cNvPr id="0" name="image6.png"/>
                    <pic:cNvPicPr preferRelativeResize="0"/>
                  </pic:nvPicPr>
                  <pic:blipFill>
                    <a:blip r:embed="rId14"/>
                    <a:srcRect b="41873" l="26111" r="28333" t="26820"/>
                    <a:stretch>
                      <a:fillRect/>
                    </a:stretch>
                  </pic:blipFill>
                  <pic:spPr>
                    <a:xfrm>
                      <a:off x="0" y="0"/>
                      <a:ext cx="5747842" cy="2220516"/>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Molten MgCl</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can be decomposed into its elements if a sufficient voltage is applied using inert electrodes. The products of the reaction are liquid Mg (at the cathode) and Cl</w:t>
      </w:r>
      <w:r w:rsidDel="00000000" w:rsidR="00000000" w:rsidRPr="00000000">
        <w:rPr>
          <w:rFonts w:ascii="Calibri" w:cs="Calibri" w:eastAsia="Calibri" w:hAnsi="Calibri"/>
          <w:sz w:val="24"/>
          <w:szCs w:val="24"/>
          <w:vertAlign w:val="subscript"/>
          <w:rtl w:val="0"/>
        </w:rPr>
        <w:t xml:space="preserve">2</w:t>
      </w:r>
      <w:r w:rsidDel="00000000" w:rsidR="00000000" w:rsidRPr="00000000">
        <w:rPr>
          <w:rFonts w:ascii="Calibri" w:cs="Calibri" w:eastAsia="Calibri" w:hAnsi="Calibri"/>
          <w:sz w:val="24"/>
          <w:szCs w:val="24"/>
          <w:rtl w:val="0"/>
        </w:rPr>
        <w:t xml:space="preserve"> gas (at the anode). A simplified representation of the cell is shown above. The reduction half-reactions related to the overall reaction in the cell are given in the table.</w:t>
      </w:r>
    </w:p>
    <w:p w:rsidR="00000000" w:rsidDel="00000000" w:rsidP="00000000" w:rsidRDefault="00000000" w:rsidRPr="00000000" w14:paraId="000001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an arrow on the diagram to show the direction of electron flow through the external circuit as the cell operates. </w:t>
      </w:r>
    </w:p>
    <w:p w:rsidR="00000000" w:rsidDel="00000000" w:rsidP="00000000" w:rsidRDefault="00000000" w:rsidRPr="00000000" w14:paraId="0000017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an applied voltage of 2.0 V be sufficient for the reaction to occur? Support your claim with a calculation as part of your answer.</w:t>
      </w:r>
    </w:p>
    <w:p w:rsidR="00000000" w:rsidDel="00000000" w:rsidP="00000000" w:rsidRDefault="00000000" w:rsidRPr="00000000" w14:paraId="0000017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B">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current in the cell is kept at a constant 5.00 amps, how many seconds does it take to produce 2.00g of Mg(l) at the cathode?</w:t>
      </w:r>
    </w:p>
    <w:p w:rsidR="00000000" w:rsidDel="00000000" w:rsidP="00000000" w:rsidRDefault="00000000" w:rsidRPr="00000000" w14:paraId="0000017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Mg cathode was larger, how would the increase in Mg mass affect the voltage needed for the reaction to occur? Justify your answer.</w:t>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2"/>
      <w:numFmt w:val="lowerLetter"/>
      <w:lvlText w:val="%1."/>
      <w:lvlJc w:val="left"/>
      <w:pPr>
        <w:ind w:left="1110" w:hanging="360"/>
      </w:pPr>
      <w:rPr/>
    </w:lvl>
    <w:lvl w:ilvl="1">
      <w:start w:val="1"/>
      <w:numFmt w:val="lowerLetter"/>
      <w:lvlText w:val="%2."/>
      <w:lvlJc w:val="left"/>
      <w:pPr>
        <w:ind w:left="1830" w:hanging="360"/>
      </w:pPr>
      <w:rPr/>
    </w:lvl>
    <w:lvl w:ilvl="2">
      <w:start w:val="1"/>
      <w:numFmt w:val="lowerRoman"/>
      <w:lvlText w:val="%3."/>
      <w:lvlJc w:val="right"/>
      <w:pPr>
        <w:ind w:left="2550" w:hanging="180"/>
      </w:pPr>
      <w:rPr/>
    </w:lvl>
    <w:lvl w:ilvl="3">
      <w:start w:val="1"/>
      <w:numFmt w:val="decimal"/>
      <w:lvlText w:val="%4."/>
      <w:lvlJc w:val="left"/>
      <w:pPr>
        <w:ind w:left="3270" w:hanging="360"/>
      </w:pPr>
      <w:rPr/>
    </w:lvl>
    <w:lvl w:ilvl="4">
      <w:start w:val="1"/>
      <w:numFmt w:val="lowerLetter"/>
      <w:lvlText w:val="%5."/>
      <w:lvlJc w:val="left"/>
      <w:pPr>
        <w:ind w:left="3990" w:hanging="360"/>
      </w:pPr>
      <w:rPr/>
    </w:lvl>
    <w:lvl w:ilvl="5">
      <w:start w:val="1"/>
      <w:numFmt w:val="lowerRoman"/>
      <w:lvlText w:val="%6."/>
      <w:lvlJc w:val="right"/>
      <w:pPr>
        <w:ind w:left="4710" w:hanging="180"/>
      </w:pPr>
      <w:rPr/>
    </w:lvl>
    <w:lvl w:ilvl="6">
      <w:start w:val="1"/>
      <w:numFmt w:val="decimal"/>
      <w:lvlText w:val="%7."/>
      <w:lvlJc w:val="left"/>
      <w:pPr>
        <w:ind w:left="5430" w:hanging="360"/>
      </w:pPr>
      <w:rPr/>
    </w:lvl>
    <w:lvl w:ilvl="7">
      <w:start w:val="1"/>
      <w:numFmt w:val="lowerLetter"/>
      <w:lvlText w:val="%8."/>
      <w:lvlJc w:val="left"/>
      <w:pPr>
        <w:ind w:left="6150" w:hanging="360"/>
      </w:pPr>
      <w:rPr/>
    </w:lvl>
    <w:lvl w:ilvl="8">
      <w:start w:val="1"/>
      <w:numFmt w:val="lowerRoman"/>
      <w:lvlText w:val="%9."/>
      <w:lvlJc w:val="right"/>
      <w:pPr>
        <w:ind w:left="6870" w:hanging="180"/>
      </w:pPr>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8.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