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</w:t>
        <w:tab/>
        <w:tab/>
        <w:tab/>
        <w:tab/>
        <w:tab/>
        <w:tab/>
        <w:tab/>
        <w:t xml:space="preserve">Indicators Activity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u w:val="single"/>
          <w:rtl w:val="0"/>
        </w:rPr>
        <w:t xml:space="preserve">Part A</w:t>
      </w:r>
      <w:r w:rsidDel="00000000" w:rsidR="00000000" w:rsidRPr="00000000">
        <w:rPr>
          <w:sz w:val="24"/>
          <w:szCs w:val="24"/>
          <w:rtl w:val="0"/>
        </w:rPr>
        <w:t xml:space="preserve">: The Effect of Acids and Bases on Litmus Paper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1 drop of 6M HCl in a well plate cavity. Test with red litmus paper. Observe and record the color. Then test with blue litmus and record the color.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1 drop of .5 M NaOH in a well plate cavity. Test with red litmus paper. Observe and record the color. Then test with blue litmus and record the color.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1 drop of water in a well plate cavity. Test with blue litmus paper. Observe and record the color in the observation table.</w:t>
      </w:r>
    </w:p>
    <w:tbl>
      <w:tblPr>
        <w:tblStyle w:val="Table1"/>
        <w:tblW w:w="8273.0" w:type="dxa"/>
        <w:jc w:val="center"/>
        <w:tblLayout w:type="fixed"/>
        <w:tblLook w:val="0400"/>
      </w:tblPr>
      <w:tblGrid>
        <w:gridCol w:w="2414"/>
        <w:gridCol w:w="3041"/>
        <w:gridCol w:w="2818"/>
        <w:tblGridChange w:id="0">
          <w:tblGrid>
            <w:gridCol w:w="2414"/>
            <w:gridCol w:w="3041"/>
            <w:gridCol w:w="2818"/>
          </w:tblGrid>
        </w:tblGridChange>
      </w:tblGrid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Appearance of Litmus before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Appearance of litmus after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HCl with red litmus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HCl with blue litmus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NaOH with red litmus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NaOH with blue litmus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color w:val="000000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 with red litmus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color w:val="000000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 with blue litmus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your results from Part A agree with the pH ranges listed on table M? Explain.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Part B:</w:t>
      </w:r>
      <w:r w:rsidDel="00000000" w:rsidR="00000000" w:rsidRPr="00000000">
        <w:rPr>
          <w:sz w:val="24"/>
          <w:szCs w:val="24"/>
          <w:rtl w:val="0"/>
        </w:rPr>
        <w:t xml:space="preserve"> Determining pH Range of Indicators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Test all pH solutions with methyl orange and record the color you observe. Rinse the spot plate.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Test all pH solutions with bromothymol blue and record the color you observe. Rinse the spot plate.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Test all pH solutions with phenolphthalein and record the color you observe. Rinse the spot plate.</w:t>
      </w:r>
      <w:r w:rsidDel="00000000" w:rsidR="00000000" w:rsidRPr="00000000">
        <w:rPr>
          <w:rtl w:val="0"/>
        </w:rPr>
      </w:r>
    </w:p>
    <w:tbl>
      <w:tblPr>
        <w:tblStyle w:val="Table2"/>
        <w:tblW w:w="7830.000000000001" w:type="dxa"/>
        <w:jc w:val="center"/>
        <w:tblLayout w:type="fixed"/>
        <w:tblLook w:val="0400"/>
      </w:tblPr>
      <w:tblGrid>
        <w:gridCol w:w="2149"/>
        <w:gridCol w:w="811"/>
        <w:gridCol w:w="812"/>
        <w:gridCol w:w="811"/>
        <w:gridCol w:w="812"/>
        <w:gridCol w:w="811"/>
        <w:gridCol w:w="812"/>
        <w:gridCol w:w="812"/>
        <w:tblGridChange w:id="0">
          <w:tblGrid>
            <w:gridCol w:w="2149"/>
            <w:gridCol w:w="811"/>
            <w:gridCol w:w="812"/>
            <w:gridCol w:w="811"/>
            <w:gridCol w:w="812"/>
            <w:gridCol w:w="811"/>
            <w:gridCol w:w="812"/>
            <w:gridCol w:w="812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Methyl orange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Bromothymol Blue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Phenolphthalein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your results from Part B agree with the pH ranges listed on table M? Explain.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the table below by shading each color of each indicator in the specific pH regions: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   0</w:t>
        <w:tab/>
        <w:t xml:space="preserve">      1</w:t>
        <w:tab/>
        <w:t xml:space="preserve">    2          3         4         5          6         7          8         9        10       11       12        13     14</w:t>
      </w:r>
      <w:r w:rsidDel="00000000" w:rsidR="00000000" w:rsidRPr="00000000">
        <w:rPr>
          <w:rtl w:val="0"/>
        </w:rPr>
      </w:r>
    </w:p>
    <w:tbl>
      <w:tblPr>
        <w:tblStyle w:val="Table3"/>
        <w:tblW w:w="1072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0"/>
        <w:gridCol w:w="635.3571428571429"/>
        <w:gridCol w:w="635.3571428571429"/>
        <w:gridCol w:w="635.3571428571429"/>
        <w:gridCol w:w="635.3571428571429"/>
        <w:gridCol w:w="635.3571428571429"/>
        <w:gridCol w:w="635.3571428571429"/>
        <w:gridCol w:w="635.3571428571429"/>
        <w:gridCol w:w="635.3571428571429"/>
        <w:gridCol w:w="635.3571428571429"/>
        <w:gridCol w:w="635.3571428571429"/>
        <w:gridCol w:w="635.3571428571429"/>
        <w:gridCol w:w="635.3571428571429"/>
        <w:gridCol w:w="635.3571428571429"/>
        <w:gridCol w:w="635.3571428571429"/>
        <w:tblGridChange w:id="0">
          <w:tblGrid>
            <w:gridCol w:w="1830"/>
            <w:gridCol w:w="635.3571428571429"/>
            <w:gridCol w:w="635.3571428571429"/>
            <w:gridCol w:w="635.3571428571429"/>
            <w:gridCol w:w="635.3571428571429"/>
            <w:gridCol w:w="635.3571428571429"/>
            <w:gridCol w:w="635.3571428571429"/>
            <w:gridCol w:w="635.3571428571429"/>
            <w:gridCol w:w="635.3571428571429"/>
            <w:gridCol w:w="635.3571428571429"/>
            <w:gridCol w:w="635.3571428571429"/>
            <w:gridCol w:w="635.3571428571429"/>
            <w:gridCol w:w="635.3571428571429"/>
            <w:gridCol w:w="635.3571428571429"/>
            <w:gridCol w:w="635.35714285714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Methyl Orange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Bromothymol Blue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Phenolphthalein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Litmus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Bromcresol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Green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Thymol Blue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Part C</w:t>
      </w:r>
      <w:r w:rsidDel="00000000" w:rsidR="00000000" w:rsidRPr="00000000">
        <w:rPr>
          <w:sz w:val="24"/>
          <w:szCs w:val="24"/>
          <w:rtl w:val="0"/>
        </w:rPr>
        <w:t xml:space="preserve">: Determining the identity of an unknown solution. 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the indicators to test the unknown solution. Record your observations below. 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table M of your reference tables to determine each pH range that color represents. </w:t>
      </w:r>
    </w:p>
    <w:tbl>
      <w:tblPr>
        <w:tblStyle w:val="Table4"/>
        <w:tblW w:w="8385.0" w:type="dxa"/>
        <w:jc w:val="left"/>
        <w:tblInd w:w="7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3015"/>
        <w:gridCol w:w="2925"/>
        <w:tblGridChange w:id="0">
          <w:tblGrid>
            <w:gridCol w:w="2445"/>
            <w:gridCol w:w="3015"/>
            <w:gridCol w:w="292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Indicator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Color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 range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Litmus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Phenolphthalein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Methyl Orange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Bromothymol Blue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a possible pH for your unknown.</w:t>
      </w:r>
    </w:p>
    <w:p w:rsidR="00000000" w:rsidDel="00000000" w:rsidP="00000000" w:rsidRDefault="00000000" w:rsidRPr="00000000" w14:paraId="000000D2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Table M, predict what color this unknown solution would turn if bromocresol green was added.</w:t>
      </w:r>
    </w:p>
    <w:p w:rsidR="00000000" w:rsidDel="00000000" w:rsidP="00000000" w:rsidRDefault="00000000" w:rsidRPr="00000000" w14:paraId="000000D6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Table M, predict what color this unknown solution would turn if thymol blue was added.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957263</wp:posOffset>
                </wp:positionV>
                <wp:extent cx="1500188" cy="67682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19775" y="3200875"/>
                          <a:ext cx="2593845" cy="1158240"/>
                        </a:xfrm>
                        <a:custGeom>
                          <a:rect b="b" l="l" r="r" t="t"/>
                          <a:pathLst>
                            <a:path extrusionOk="0" h="1158240" w="3252470">
                              <a:moveTo>
                                <a:pt x="0" y="0"/>
                              </a:moveTo>
                              <a:lnTo>
                                <a:pt x="0" y="1158240"/>
                              </a:lnTo>
                              <a:lnTo>
                                <a:pt x="3252470" y="1158240"/>
                              </a:lnTo>
                              <a:lnTo>
                                <a:pt x="325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Pre-lab and data checked by teacher: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957263</wp:posOffset>
                </wp:positionV>
                <wp:extent cx="1500188" cy="67682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188" cy="6768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5886450</wp:posOffset>
            </wp:positionH>
            <wp:positionV relativeFrom="paragraph">
              <wp:posOffset>843558</wp:posOffset>
            </wp:positionV>
            <wp:extent cx="890588" cy="890588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90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10418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B6394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6E334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7D6D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6DDF"/>
  </w:style>
  <w:style w:type="paragraph" w:styleId="Footer">
    <w:name w:val="footer"/>
    <w:basedOn w:val="Normal"/>
    <w:link w:val="FooterChar"/>
    <w:uiPriority w:val="99"/>
    <w:unhideWhenUsed w:val="1"/>
    <w:rsid w:val="007D6D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6DD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M4JrD3ScPkBKB5XLww5PbTm4kA==">AMUW2mVkKGCvBn6+nuIxbC/mh79rvRGmVfEguJjURv2P5rAFMfE8bZ0bfqCX6LG0TThZA4pvy4elmTJ+yq093f7/xXfuhwl2HiXZkTpeekHMu65yAAf3P2bTkbKzY4jSZqcEa8oS4dbU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2021-04-26T16:44:00Z</dcterms:created>
  <dc:creator>WFSD</dc:creator>
</cp:coreProperties>
</file>